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242F55" w14:paraId="2327E455" w14:textId="77777777">
        <w:trPr>
          <w:trHeight w:val="300"/>
        </w:trPr>
        <w:tc>
          <w:tcPr>
            <w:tcW w:w="4748" w:type="dxa"/>
          </w:tcPr>
          <w:p w14:paraId="787E1506" w14:textId="77777777" w:rsidR="00D811CD" w:rsidRPr="00A209C5" w:rsidRDefault="00D811CD">
            <w:pPr>
              <w:ind w:hanging="108"/>
            </w:pPr>
            <w:bookmarkStart w:id="0" w:name="_Hlk189827050"/>
            <w:r w:rsidRPr="00A209C5">
              <w:rPr>
                <w:b/>
                <w:bCs/>
              </w:rPr>
              <w:t>Pressekontakt:</w:t>
            </w:r>
            <w:r w:rsidRPr="00A209C5">
              <w:t xml:space="preserve"> </w:t>
            </w:r>
          </w:p>
          <w:p w14:paraId="17F97CF8" w14:textId="77777777" w:rsidR="00D811CD" w:rsidRPr="00A209C5" w:rsidRDefault="00D811CD">
            <w:pPr>
              <w:ind w:hanging="108"/>
            </w:pPr>
            <w:r w:rsidRPr="00A209C5">
              <w:t>Anja Schmucker, Content &amp; PR Managerin</w:t>
            </w:r>
          </w:p>
          <w:p w14:paraId="593BFE40" w14:textId="77777777" w:rsidR="00D811CD" w:rsidRPr="00A209C5" w:rsidRDefault="00D811CD">
            <w:pPr>
              <w:ind w:hanging="108"/>
              <w:rPr>
                <w:lang w:val="en-US"/>
              </w:rPr>
            </w:pPr>
            <w:r w:rsidRPr="00A209C5">
              <w:rPr>
                <w:lang w:val="en-US"/>
              </w:rPr>
              <w:t>Phone: +49 731 9650483</w:t>
            </w:r>
          </w:p>
          <w:p w14:paraId="6A627756" w14:textId="77777777" w:rsidR="00315C35" w:rsidRDefault="00D811CD">
            <w:pPr>
              <w:ind w:hanging="108"/>
              <w:rPr>
                <w:rFonts w:eastAsiaTheme="majorEastAsia"/>
              </w:rPr>
            </w:pPr>
            <w:proofErr w:type="spellStart"/>
            <w:r w:rsidRPr="00242F55">
              <w:t>E-mail</w:t>
            </w:r>
            <w:proofErr w:type="spellEnd"/>
            <w:r w:rsidRPr="00242F55">
              <w:t xml:space="preserve">: </w:t>
            </w:r>
            <w:hyperlink r:id="rId10" w:history="1">
              <w:r w:rsidR="00242F55" w:rsidRPr="00242F55">
                <w:rPr>
                  <w:rStyle w:val="Hyperlink"/>
                  <w:rFonts w:eastAsiaTheme="majorEastAsia"/>
                  <w:color w:val="auto"/>
                  <w:u w:val="none"/>
                </w:rPr>
                <w:t>anja.schmucker@wilken.de</w:t>
              </w:r>
            </w:hyperlink>
          </w:p>
          <w:p w14:paraId="6D95B404" w14:textId="720CA6A8" w:rsidR="00D811CD" w:rsidRPr="00242F55" w:rsidRDefault="00242F55">
            <w:pPr>
              <w:ind w:hanging="108"/>
            </w:pPr>
            <w:r>
              <w:rPr>
                <w:rFonts w:eastAsiaTheme="majorEastAsia"/>
              </w:rPr>
              <w:t xml:space="preserve"> </w:t>
            </w:r>
          </w:p>
        </w:tc>
      </w:tr>
    </w:tbl>
    <w:p w14:paraId="4C6F537D" w14:textId="32588999" w:rsidR="00D811CD" w:rsidRPr="00A72344" w:rsidRDefault="00242F55" w:rsidP="00D811CD">
      <w:pPr>
        <w:rPr>
          <w:sz w:val="20"/>
          <w:szCs w:val="20"/>
        </w:rPr>
      </w:pPr>
      <w:bookmarkStart w:id="1" w:name="_Hlk189827083"/>
      <w:r>
        <w:rPr>
          <w:noProof/>
        </w:rPr>
        <w:drawing>
          <wp:anchor distT="0" distB="0" distL="114300" distR="114300" simplePos="0" relativeHeight="251658240" behindDoc="0" locked="0" layoutInCell="1" allowOverlap="1" wp14:anchorId="2979D4CA" wp14:editId="00FFA030">
            <wp:simplePos x="0" y="0"/>
            <wp:positionH relativeFrom="margin">
              <wp:posOffset>-40944</wp:posOffset>
            </wp:positionH>
            <wp:positionV relativeFrom="paragraph">
              <wp:posOffset>6985</wp:posOffset>
            </wp:positionV>
            <wp:extent cx="812042" cy="812042"/>
            <wp:effectExtent l="0" t="0" r="7620" b="762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2042" cy="8120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11CD" w:rsidRPr="00A72344">
        <w:rPr>
          <w:rFonts w:ascii="Arial" w:hAnsi="Arial" w:cs="Arial"/>
          <w:sz w:val="20"/>
          <w:szCs w:val="20"/>
        </w:rPr>
        <w:t xml:space="preserve"> </w:t>
      </w:r>
    </w:p>
    <w:p w14:paraId="6D444BEF" w14:textId="77777777" w:rsidR="00242F55" w:rsidRDefault="00242F55" w:rsidP="00242F55">
      <w:pPr>
        <w:ind w:left="1416"/>
        <w:rPr>
          <w:sz w:val="20"/>
          <w:szCs w:val="20"/>
        </w:rPr>
      </w:pPr>
    </w:p>
    <w:p w14:paraId="610AE51F" w14:textId="77777777" w:rsidR="00242F55" w:rsidRDefault="00242F55" w:rsidP="00242F55">
      <w:pPr>
        <w:ind w:left="1416"/>
        <w:rPr>
          <w:sz w:val="20"/>
          <w:szCs w:val="20"/>
        </w:rPr>
      </w:pPr>
    </w:p>
    <w:p w14:paraId="65E2CE9B" w14:textId="4DC90046" w:rsidR="00D811CD" w:rsidRDefault="00165681" w:rsidP="00242F55">
      <w:pPr>
        <w:ind w:left="1416"/>
        <w:rPr>
          <w:rFonts w:eastAsiaTheme="majorEastAsia"/>
          <w:sz w:val="20"/>
          <w:szCs w:val="20"/>
        </w:rPr>
      </w:pPr>
      <w:r w:rsidRPr="00165681">
        <w:rPr>
          <w:sz w:val="20"/>
          <w:szCs w:val="20"/>
        </w:rPr>
        <w:t>Text</w:t>
      </w:r>
      <w:r w:rsidR="00242F55">
        <w:rPr>
          <w:sz w:val="20"/>
          <w:szCs w:val="20"/>
        </w:rPr>
        <w:t xml:space="preserve"> </w:t>
      </w:r>
      <w:r>
        <w:rPr>
          <w:sz w:val="20"/>
          <w:szCs w:val="20"/>
        </w:rPr>
        <w:t>und Bild</w:t>
      </w:r>
      <w:r w:rsidR="00242F55">
        <w:rPr>
          <w:sz w:val="20"/>
          <w:szCs w:val="20"/>
        </w:rPr>
        <w:t>material</w:t>
      </w:r>
      <w:r>
        <w:rPr>
          <w:sz w:val="20"/>
          <w:szCs w:val="20"/>
        </w:rPr>
        <w:t xml:space="preserve"> finden Sie in </w:t>
      </w:r>
      <w:proofErr w:type="spellStart"/>
      <w:r>
        <w:rPr>
          <w:sz w:val="20"/>
          <w:szCs w:val="20"/>
        </w:rPr>
        <w:t>unsererer</w:t>
      </w:r>
      <w:proofErr w:type="spellEnd"/>
      <w:r>
        <w:rPr>
          <w:sz w:val="20"/>
          <w:szCs w:val="20"/>
        </w:rPr>
        <w:t xml:space="preserve"> </w:t>
      </w:r>
      <w:r w:rsidR="00503B75" w:rsidRPr="00503B75">
        <w:rPr>
          <w:sz w:val="20"/>
          <w:szCs w:val="20"/>
        </w:rPr>
        <w:t>Onli</w:t>
      </w:r>
      <w:r w:rsidR="00503B75">
        <w:rPr>
          <w:sz w:val="20"/>
          <w:szCs w:val="20"/>
        </w:rPr>
        <w:t xml:space="preserve">ne-Pressemappe </w:t>
      </w:r>
      <w:bookmarkStart w:id="2" w:name="_Hlk189826333"/>
      <w:r w:rsidR="007B3662" w:rsidRPr="007B3662">
        <w:rPr>
          <w:rFonts w:eastAsiaTheme="majorEastAsia"/>
          <w:sz w:val="20"/>
          <w:szCs w:val="20"/>
        </w:rPr>
        <w:fldChar w:fldCharType="begin"/>
      </w:r>
      <w:r w:rsidR="007B3662" w:rsidRPr="007B3662">
        <w:rPr>
          <w:rFonts w:eastAsiaTheme="majorEastAsia"/>
          <w:sz w:val="20"/>
          <w:szCs w:val="20"/>
        </w:rPr>
        <w:instrText>HYPERLINK "https://www.wilken.de/presse-vorstellung-gy"</w:instrText>
      </w:r>
      <w:r w:rsidR="007B3662" w:rsidRPr="007B3662">
        <w:rPr>
          <w:rFonts w:eastAsiaTheme="majorEastAsia"/>
          <w:sz w:val="20"/>
          <w:szCs w:val="20"/>
        </w:rPr>
      </w:r>
      <w:r w:rsidR="007B3662" w:rsidRPr="007B3662">
        <w:rPr>
          <w:rFonts w:eastAsiaTheme="majorEastAsia"/>
          <w:sz w:val="20"/>
          <w:szCs w:val="20"/>
        </w:rPr>
        <w:fldChar w:fldCharType="separate"/>
      </w:r>
      <w:r w:rsidR="00EA0F7C" w:rsidRPr="007B3662">
        <w:rPr>
          <w:rStyle w:val="Hyperlink"/>
          <w:rFonts w:eastAsiaTheme="majorEastAsia"/>
          <w:color w:val="auto"/>
          <w:sz w:val="20"/>
          <w:szCs w:val="20"/>
          <w:u w:val="none"/>
        </w:rPr>
        <w:t>https://www.wilken.de/presse</w:t>
      </w:r>
      <w:r w:rsidR="007B3662" w:rsidRPr="007B3662">
        <w:rPr>
          <w:rStyle w:val="Hyperlink"/>
          <w:rFonts w:eastAsiaTheme="majorEastAsia"/>
          <w:color w:val="auto"/>
          <w:sz w:val="20"/>
          <w:szCs w:val="20"/>
          <w:u w:val="none"/>
        </w:rPr>
        <w:t>mappe-e-world-2025</w:t>
      </w:r>
      <w:r w:rsidR="007B3662" w:rsidRPr="007B3662">
        <w:rPr>
          <w:rFonts w:eastAsiaTheme="majorEastAsia"/>
          <w:sz w:val="20"/>
          <w:szCs w:val="20"/>
        </w:rPr>
        <w:fldChar w:fldCharType="end"/>
      </w:r>
      <w:bookmarkEnd w:id="0"/>
      <w:r w:rsidR="00EA0F7C" w:rsidRPr="00242F55">
        <w:rPr>
          <w:rFonts w:eastAsiaTheme="majorEastAsia"/>
          <w:sz w:val="20"/>
          <w:szCs w:val="20"/>
        </w:rPr>
        <w:t xml:space="preserve"> </w:t>
      </w:r>
    </w:p>
    <w:bookmarkEnd w:id="2"/>
    <w:bookmarkEnd w:id="1"/>
    <w:p w14:paraId="34F41D9D" w14:textId="19C7BC6D" w:rsidR="00A72344" w:rsidRPr="00503B75" w:rsidRDefault="00A72344" w:rsidP="00D811CD">
      <w:pPr>
        <w:rPr>
          <w:sz w:val="20"/>
          <w:szCs w:val="20"/>
        </w:rPr>
      </w:pPr>
    </w:p>
    <w:p w14:paraId="76F8F255" w14:textId="03A8BA83" w:rsidR="00D811CD" w:rsidRPr="00A209C5" w:rsidRDefault="00FD06BC" w:rsidP="00D811CD">
      <w:pPr>
        <w:pStyle w:val="berschrift1"/>
      </w:pPr>
      <w:r w:rsidRPr="00A209C5">
        <w:t>PRESSEINFORMATION</w:t>
      </w:r>
    </w:p>
    <w:p w14:paraId="2FE42434" w14:textId="77777777" w:rsidR="00D811CD" w:rsidRPr="00A209C5" w:rsidRDefault="00D811CD" w:rsidP="00D811CD"/>
    <w:p w14:paraId="3794B665" w14:textId="3ACF1F4B" w:rsidR="00D41AE8" w:rsidRPr="00A209C5" w:rsidRDefault="000025C5" w:rsidP="48716789">
      <w:pPr>
        <w:pStyle w:val="berschrift1"/>
        <w:rPr>
          <w:sz w:val="20"/>
          <w:szCs w:val="20"/>
        </w:rPr>
      </w:pPr>
      <w:r>
        <w:rPr>
          <w:sz w:val="20"/>
          <w:szCs w:val="20"/>
        </w:rPr>
        <w:t>E-world 2025</w:t>
      </w:r>
      <w:r w:rsidR="007240A8">
        <w:rPr>
          <w:sz w:val="20"/>
          <w:szCs w:val="20"/>
        </w:rPr>
        <w:t>:</w:t>
      </w:r>
      <w:r w:rsidR="000C6153">
        <w:rPr>
          <w:sz w:val="20"/>
          <w:szCs w:val="20"/>
        </w:rPr>
        <w:t xml:space="preserve"> </w:t>
      </w:r>
      <w:r w:rsidR="00B03C02">
        <w:rPr>
          <w:sz w:val="20"/>
          <w:szCs w:val="20"/>
        </w:rPr>
        <w:t>Wilken Software Group präsentiert neue Marke GY</w:t>
      </w:r>
    </w:p>
    <w:p w14:paraId="2B48CA44" w14:textId="292143F7" w:rsidR="00D41AE8" w:rsidRPr="00A209C5" w:rsidRDefault="00B03C02" w:rsidP="007A62BB">
      <w:pPr>
        <w:pStyle w:val="berschrift1"/>
      </w:pPr>
      <w:r>
        <w:t>Die 500</w:t>
      </w:r>
      <w:r w:rsidR="004D6744">
        <w:t>-</w:t>
      </w:r>
      <w:r>
        <w:t>Milliarden-Verantwortung</w:t>
      </w:r>
      <w:r w:rsidR="00293E66">
        <w:t xml:space="preserve"> der Energiewirtschaft</w:t>
      </w:r>
      <w:r w:rsidR="00D434AD">
        <w:t>/Wilken adressiert mit GY große Energieversorger</w:t>
      </w:r>
    </w:p>
    <w:p w14:paraId="2D415062" w14:textId="77777777" w:rsidR="00CF1D43" w:rsidRDefault="00CF1D43" w:rsidP="00CF1D43">
      <w:pPr>
        <w:pStyle w:val="Listenabsatz"/>
        <w:spacing w:after="120"/>
        <w:ind w:left="357"/>
        <w:rPr>
          <w:rFonts w:cs="Arial"/>
          <w:sz w:val="20"/>
          <w:szCs w:val="20"/>
        </w:rPr>
      </w:pPr>
    </w:p>
    <w:p w14:paraId="738E8957" w14:textId="46B13AA7" w:rsidR="002B0191" w:rsidRPr="00616AE6" w:rsidRDefault="008B7EEF" w:rsidP="002D5945">
      <w:pPr>
        <w:pStyle w:val="Listenabsatz"/>
        <w:numPr>
          <w:ilvl w:val="0"/>
          <w:numId w:val="1"/>
        </w:numPr>
        <w:spacing w:after="120"/>
        <w:ind w:left="357" w:hanging="357"/>
        <w:rPr>
          <w:rFonts w:cs="Arial"/>
          <w:sz w:val="20"/>
          <w:szCs w:val="20"/>
        </w:rPr>
      </w:pPr>
      <w:r w:rsidRPr="00616AE6">
        <w:rPr>
          <w:rFonts w:cs="Arial"/>
          <w:sz w:val="20"/>
          <w:szCs w:val="20"/>
        </w:rPr>
        <w:t xml:space="preserve">Die </w:t>
      </w:r>
      <w:r w:rsidR="000025C5" w:rsidRPr="00616AE6">
        <w:rPr>
          <w:rFonts w:cs="Arial"/>
          <w:sz w:val="20"/>
          <w:szCs w:val="20"/>
        </w:rPr>
        <w:t>Wilken Software Group</w:t>
      </w:r>
      <w:r w:rsidR="005D05B4" w:rsidRPr="00616AE6">
        <w:rPr>
          <w:rFonts w:cs="Arial"/>
          <w:sz w:val="20"/>
          <w:szCs w:val="20"/>
        </w:rPr>
        <w:t xml:space="preserve"> </w:t>
      </w:r>
      <w:r w:rsidR="00293E66" w:rsidRPr="00616AE6">
        <w:rPr>
          <w:rFonts w:cs="Arial"/>
          <w:sz w:val="20"/>
          <w:szCs w:val="20"/>
        </w:rPr>
        <w:t xml:space="preserve">stellt </w:t>
      </w:r>
      <w:r w:rsidR="00616AE6" w:rsidRPr="00616AE6">
        <w:rPr>
          <w:rFonts w:cs="Arial"/>
          <w:sz w:val="20"/>
          <w:szCs w:val="20"/>
        </w:rPr>
        <w:t>ihre</w:t>
      </w:r>
      <w:r w:rsidR="002B0191" w:rsidRPr="00616AE6">
        <w:rPr>
          <w:rFonts w:cs="Arial"/>
          <w:sz w:val="20"/>
          <w:szCs w:val="20"/>
        </w:rPr>
        <w:t xml:space="preserve"> neue Marke GY</w:t>
      </w:r>
      <w:r w:rsidR="00256760" w:rsidRPr="00616AE6">
        <w:rPr>
          <w:rFonts w:cs="Arial"/>
          <w:sz w:val="20"/>
          <w:szCs w:val="20"/>
        </w:rPr>
        <w:t xml:space="preserve"> </w:t>
      </w:r>
      <w:r w:rsidR="00293E66" w:rsidRPr="00616AE6">
        <w:rPr>
          <w:rFonts w:cs="Arial"/>
          <w:sz w:val="20"/>
          <w:szCs w:val="20"/>
        </w:rPr>
        <w:t>auf der Fachmesse E-world in Essen vor</w:t>
      </w:r>
    </w:p>
    <w:p w14:paraId="36A530B1" w14:textId="474FABA0" w:rsidR="00616AE6" w:rsidRPr="00616AE6" w:rsidRDefault="00616AE6" w:rsidP="002D5945">
      <w:pPr>
        <w:pStyle w:val="Listenabsatz"/>
        <w:numPr>
          <w:ilvl w:val="0"/>
          <w:numId w:val="1"/>
        </w:numPr>
        <w:spacing w:after="120"/>
        <w:ind w:left="357" w:hanging="357"/>
        <w:rPr>
          <w:rFonts w:cs="Arial"/>
          <w:sz w:val="20"/>
          <w:szCs w:val="20"/>
        </w:rPr>
      </w:pPr>
      <w:r w:rsidRPr="00616AE6">
        <w:rPr>
          <w:rFonts w:cs="Arial"/>
          <w:sz w:val="20"/>
          <w:szCs w:val="20"/>
        </w:rPr>
        <w:t>Großes Launch-Event für alle Interessierten am 11. Februar, 16 Uhr, in Halle 3, Stand 3B103</w:t>
      </w:r>
    </w:p>
    <w:p w14:paraId="2A98D434" w14:textId="788FC932" w:rsidR="00A547AD" w:rsidRPr="00616AE6" w:rsidRDefault="00D16916" w:rsidP="00405C03">
      <w:pPr>
        <w:pStyle w:val="Listenabsatz"/>
        <w:numPr>
          <w:ilvl w:val="0"/>
          <w:numId w:val="1"/>
        </w:numPr>
        <w:spacing w:after="120"/>
        <w:ind w:left="357" w:hanging="357"/>
        <w:rPr>
          <w:rFonts w:cs="Arial"/>
          <w:sz w:val="20"/>
          <w:szCs w:val="20"/>
        </w:rPr>
      </w:pPr>
      <w:r w:rsidRPr="00616AE6">
        <w:rPr>
          <w:rFonts w:cs="Arial"/>
          <w:sz w:val="20"/>
          <w:szCs w:val="20"/>
        </w:rPr>
        <w:t>Mi</w:t>
      </w:r>
      <w:r w:rsidR="008B7EEF" w:rsidRPr="00616AE6">
        <w:rPr>
          <w:rFonts w:cs="Arial"/>
          <w:sz w:val="20"/>
          <w:szCs w:val="20"/>
        </w:rPr>
        <w:t>t</w:t>
      </w:r>
      <w:r w:rsidRPr="00616AE6">
        <w:rPr>
          <w:rFonts w:cs="Arial"/>
          <w:sz w:val="20"/>
          <w:szCs w:val="20"/>
        </w:rPr>
        <w:t xml:space="preserve"> </w:t>
      </w:r>
      <w:r w:rsidR="00BC6FC7" w:rsidRPr="00616AE6">
        <w:rPr>
          <w:rFonts w:cs="Arial"/>
          <w:sz w:val="20"/>
          <w:szCs w:val="20"/>
        </w:rPr>
        <w:t>GY</w:t>
      </w:r>
      <w:r w:rsidR="00CA5627" w:rsidRPr="00616AE6">
        <w:rPr>
          <w:rFonts w:cs="Arial"/>
          <w:sz w:val="20"/>
          <w:szCs w:val="20"/>
        </w:rPr>
        <w:t xml:space="preserve"> </w:t>
      </w:r>
      <w:r w:rsidR="00616AE6" w:rsidRPr="00616AE6">
        <w:rPr>
          <w:rFonts w:cs="Arial"/>
          <w:sz w:val="20"/>
          <w:szCs w:val="20"/>
        </w:rPr>
        <w:t>rückt</w:t>
      </w:r>
      <w:r w:rsidR="00293E66" w:rsidRPr="00616AE6">
        <w:rPr>
          <w:rFonts w:cs="Arial"/>
          <w:sz w:val="20"/>
          <w:szCs w:val="20"/>
        </w:rPr>
        <w:t xml:space="preserve"> </w:t>
      </w:r>
      <w:r w:rsidRPr="00616AE6">
        <w:rPr>
          <w:rFonts w:cs="Arial"/>
          <w:sz w:val="20"/>
          <w:szCs w:val="20"/>
        </w:rPr>
        <w:t xml:space="preserve">Wilken </w:t>
      </w:r>
      <w:r w:rsidR="00A547AD" w:rsidRPr="00616AE6">
        <w:rPr>
          <w:rFonts w:cs="Arial"/>
          <w:sz w:val="20"/>
          <w:szCs w:val="20"/>
        </w:rPr>
        <w:t xml:space="preserve">die </w:t>
      </w:r>
      <w:r w:rsidR="00293E66" w:rsidRPr="00616AE6">
        <w:rPr>
          <w:rFonts w:cs="Arial"/>
          <w:sz w:val="20"/>
          <w:szCs w:val="20"/>
        </w:rPr>
        <w:t xml:space="preserve">zentrale </w:t>
      </w:r>
      <w:r w:rsidR="00A547AD" w:rsidRPr="00616AE6">
        <w:rPr>
          <w:rFonts w:cs="Arial"/>
          <w:sz w:val="20"/>
          <w:szCs w:val="20"/>
        </w:rPr>
        <w:t xml:space="preserve">gesellschaftliche Bedeutung der Energiewirtschaft </w:t>
      </w:r>
      <w:r w:rsidR="004D6744" w:rsidRPr="00616AE6">
        <w:rPr>
          <w:rFonts w:cs="Arial"/>
          <w:sz w:val="20"/>
          <w:szCs w:val="20"/>
        </w:rPr>
        <w:t>und die b</w:t>
      </w:r>
      <w:r w:rsidR="00A547AD" w:rsidRPr="00616AE6">
        <w:rPr>
          <w:rFonts w:cs="Arial"/>
          <w:sz w:val="20"/>
          <w:szCs w:val="20"/>
        </w:rPr>
        <w:t xml:space="preserve">esondere Verantwortung </w:t>
      </w:r>
      <w:r w:rsidR="004D6744" w:rsidRPr="00616AE6">
        <w:rPr>
          <w:rFonts w:cs="Arial"/>
          <w:sz w:val="20"/>
          <w:szCs w:val="20"/>
        </w:rPr>
        <w:t xml:space="preserve">der </w:t>
      </w:r>
      <w:r w:rsidR="00A547AD" w:rsidRPr="00616AE6">
        <w:rPr>
          <w:rFonts w:cs="Arial"/>
          <w:sz w:val="20"/>
          <w:szCs w:val="20"/>
        </w:rPr>
        <w:t xml:space="preserve">Technologiepartner </w:t>
      </w:r>
      <w:r w:rsidR="00616AE6" w:rsidRPr="00616AE6">
        <w:rPr>
          <w:rFonts w:cs="Arial"/>
          <w:sz w:val="20"/>
          <w:szCs w:val="20"/>
        </w:rPr>
        <w:t>in den Mittelpunkt</w:t>
      </w:r>
    </w:p>
    <w:p w14:paraId="6CFA1B8D" w14:textId="3A043177" w:rsidR="00CF1D43" w:rsidRPr="00616AE6" w:rsidRDefault="00A547AD" w:rsidP="00293E66">
      <w:pPr>
        <w:pStyle w:val="Listenabsatz"/>
        <w:numPr>
          <w:ilvl w:val="0"/>
          <w:numId w:val="1"/>
        </w:numPr>
        <w:spacing w:after="120"/>
        <w:ind w:left="357" w:hanging="357"/>
        <w:rPr>
          <w:rFonts w:cs="Arial"/>
          <w:sz w:val="20"/>
          <w:szCs w:val="20"/>
        </w:rPr>
      </w:pPr>
      <w:r w:rsidRPr="00616AE6">
        <w:rPr>
          <w:rFonts w:cs="Arial"/>
          <w:sz w:val="20"/>
          <w:szCs w:val="20"/>
        </w:rPr>
        <w:t xml:space="preserve">GY-Zielsetzung liegt in der Bewältigung </w:t>
      </w:r>
      <w:r w:rsidR="00293E66" w:rsidRPr="00616AE6">
        <w:rPr>
          <w:rFonts w:cs="Arial"/>
          <w:sz w:val="20"/>
          <w:szCs w:val="20"/>
        </w:rPr>
        <w:t xml:space="preserve">aktueller und künftiger </w:t>
      </w:r>
      <w:r w:rsidRPr="00616AE6">
        <w:rPr>
          <w:rFonts w:cs="Arial"/>
          <w:sz w:val="20"/>
          <w:szCs w:val="20"/>
        </w:rPr>
        <w:t xml:space="preserve">Herausforderungen in der Energiewirtschaft </w:t>
      </w:r>
    </w:p>
    <w:p w14:paraId="5EA6BAD0" w14:textId="6568CA24" w:rsidR="00256760" w:rsidRPr="006A077C" w:rsidRDefault="005F1403" w:rsidP="0083318A">
      <w:pPr>
        <w:rPr>
          <w:rFonts w:cs="Arial"/>
          <w:b/>
          <w:bCs/>
          <w:sz w:val="20"/>
          <w:szCs w:val="20"/>
        </w:rPr>
      </w:pPr>
      <w:r>
        <w:rPr>
          <w:rFonts w:cs="Arial"/>
          <w:b/>
          <w:bCs/>
          <w:sz w:val="20"/>
          <w:szCs w:val="20"/>
        </w:rPr>
        <w:t>Ulm/Greven</w:t>
      </w:r>
      <w:r w:rsidR="7DF333E6" w:rsidRPr="48716789">
        <w:rPr>
          <w:rFonts w:cs="Arial"/>
          <w:b/>
          <w:bCs/>
          <w:sz w:val="20"/>
          <w:szCs w:val="20"/>
        </w:rPr>
        <w:t>,</w:t>
      </w:r>
      <w:r w:rsidR="00AC424A">
        <w:rPr>
          <w:rFonts w:cs="Arial"/>
          <w:b/>
          <w:bCs/>
          <w:sz w:val="20"/>
          <w:szCs w:val="20"/>
        </w:rPr>
        <w:t xml:space="preserve"> </w:t>
      </w:r>
      <w:r w:rsidR="003924C7">
        <w:rPr>
          <w:rFonts w:cs="Arial"/>
          <w:b/>
          <w:bCs/>
          <w:sz w:val="20"/>
          <w:szCs w:val="20"/>
        </w:rPr>
        <w:t>1</w:t>
      </w:r>
      <w:r>
        <w:rPr>
          <w:rFonts w:cs="Arial"/>
          <w:b/>
          <w:bCs/>
          <w:sz w:val="20"/>
          <w:szCs w:val="20"/>
        </w:rPr>
        <w:t>0</w:t>
      </w:r>
      <w:r w:rsidR="003924C7">
        <w:rPr>
          <w:rFonts w:cs="Arial"/>
          <w:b/>
          <w:bCs/>
          <w:sz w:val="20"/>
          <w:szCs w:val="20"/>
        </w:rPr>
        <w:t>.02</w:t>
      </w:r>
      <w:r w:rsidR="62A53459" w:rsidRPr="48716789">
        <w:rPr>
          <w:rFonts w:cs="Arial"/>
          <w:b/>
          <w:bCs/>
          <w:sz w:val="20"/>
          <w:szCs w:val="20"/>
        </w:rPr>
        <w:t>.</w:t>
      </w:r>
      <w:r w:rsidR="7DF333E6" w:rsidRPr="48716789">
        <w:rPr>
          <w:rFonts w:cs="Arial"/>
          <w:b/>
          <w:bCs/>
          <w:sz w:val="20"/>
          <w:szCs w:val="20"/>
        </w:rPr>
        <w:t>202</w:t>
      </w:r>
      <w:r w:rsidR="00AC424A">
        <w:rPr>
          <w:rFonts w:cs="Arial"/>
          <w:b/>
          <w:bCs/>
          <w:sz w:val="20"/>
          <w:szCs w:val="20"/>
        </w:rPr>
        <w:t>5.</w:t>
      </w:r>
      <w:r w:rsidR="46E77F79" w:rsidRPr="48716789">
        <w:rPr>
          <w:rFonts w:cs="Arial"/>
          <w:b/>
          <w:bCs/>
          <w:sz w:val="20"/>
          <w:szCs w:val="20"/>
        </w:rPr>
        <w:t xml:space="preserve"> </w:t>
      </w:r>
      <w:r w:rsidR="00B03C02">
        <w:rPr>
          <w:rFonts w:cs="Arial"/>
          <w:b/>
          <w:bCs/>
          <w:sz w:val="20"/>
          <w:szCs w:val="20"/>
        </w:rPr>
        <w:t>Fällt die Energieversorgung aus, steht das Land still</w:t>
      </w:r>
      <w:r w:rsidR="00C95B8C">
        <w:rPr>
          <w:rFonts w:cs="Arial"/>
          <w:b/>
          <w:bCs/>
          <w:sz w:val="20"/>
          <w:szCs w:val="20"/>
        </w:rPr>
        <w:t>:</w:t>
      </w:r>
      <w:r w:rsidR="00B03C02">
        <w:rPr>
          <w:rFonts w:cs="Arial"/>
          <w:b/>
          <w:bCs/>
          <w:sz w:val="20"/>
          <w:szCs w:val="20"/>
        </w:rPr>
        <w:t xml:space="preserve"> </w:t>
      </w:r>
      <w:r w:rsidR="000E5230">
        <w:rPr>
          <w:rFonts w:cs="Arial"/>
          <w:b/>
          <w:bCs/>
          <w:sz w:val="20"/>
          <w:szCs w:val="20"/>
        </w:rPr>
        <w:t xml:space="preserve">Die </w:t>
      </w:r>
      <w:r w:rsidR="009F4DA9">
        <w:rPr>
          <w:rFonts w:cs="Arial"/>
          <w:b/>
          <w:bCs/>
          <w:sz w:val="20"/>
          <w:szCs w:val="20"/>
        </w:rPr>
        <w:t>Versorgungs</w:t>
      </w:r>
      <w:r w:rsidR="000E5230">
        <w:rPr>
          <w:rFonts w:cs="Arial"/>
          <w:b/>
          <w:bCs/>
          <w:sz w:val="20"/>
          <w:szCs w:val="20"/>
        </w:rPr>
        <w:t xml:space="preserve">wirtschaft ist eine zentrale Säule der Gesellschaft. Doch angesichts </w:t>
      </w:r>
      <w:r w:rsidR="00256760">
        <w:rPr>
          <w:rFonts w:cs="Arial"/>
          <w:b/>
          <w:bCs/>
          <w:sz w:val="20"/>
          <w:szCs w:val="20"/>
        </w:rPr>
        <w:t xml:space="preserve">drängender Herausforderungen wie </w:t>
      </w:r>
      <w:r w:rsidR="000E5230">
        <w:rPr>
          <w:rFonts w:cs="Arial"/>
          <w:b/>
          <w:bCs/>
          <w:sz w:val="20"/>
          <w:szCs w:val="20"/>
        </w:rPr>
        <w:t>Fachkräftemangel, steigende</w:t>
      </w:r>
      <w:r w:rsidR="00256760">
        <w:rPr>
          <w:rFonts w:cs="Arial"/>
          <w:b/>
          <w:bCs/>
          <w:sz w:val="20"/>
          <w:szCs w:val="20"/>
        </w:rPr>
        <w:t>n</w:t>
      </w:r>
      <w:r w:rsidR="000E5230">
        <w:rPr>
          <w:rFonts w:cs="Arial"/>
          <w:b/>
          <w:bCs/>
          <w:sz w:val="20"/>
          <w:szCs w:val="20"/>
        </w:rPr>
        <w:t xml:space="preserve"> Betriebskosten und immer komplexerer Systemlandschaften steht die Branche </w:t>
      </w:r>
      <w:r w:rsidR="00256760">
        <w:rPr>
          <w:rFonts w:cs="Arial"/>
          <w:b/>
          <w:bCs/>
          <w:sz w:val="20"/>
          <w:szCs w:val="20"/>
        </w:rPr>
        <w:t xml:space="preserve">zunehmend </w:t>
      </w:r>
      <w:r w:rsidR="000E5230">
        <w:rPr>
          <w:rFonts w:cs="Arial"/>
          <w:b/>
          <w:bCs/>
          <w:sz w:val="20"/>
          <w:szCs w:val="20"/>
        </w:rPr>
        <w:t xml:space="preserve">unter </w:t>
      </w:r>
      <w:r w:rsidR="009F4DA9">
        <w:rPr>
          <w:rFonts w:cs="Arial"/>
          <w:b/>
          <w:bCs/>
          <w:sz w:val="20"/>
          <w:szCs w:val="20"/>
        </w:rPr>
        <w:t>Druck.</w:t>
      </w:r>
      <w:r w:rsidR="000E5230">
        <w:rPr>
          <w:rFonts w:cs="Arial"/>
          <w:b/>
          <w:bCs/>
          <w:sz w:val="20"/>
          <w:szCs w:val="20"/>
        </w:rPr>
        <w:t xml:space="preserve"> „</w:t>
      </w:r>
      <w:r w:rsidR="00256760">
        <w:rPr>
          <w:rFonts w:cs="Arial"/>
          <w:b/>
          <w:bCs/>
          <w:sz w:val="20"/>
          <w:szCs w:val="20"/>
        </w:rPr>
        <w:t>M</w:t>
      </w:r>
      <w:r w:rsidR="000E5230">
        <w:rPr>
          <w:rFonts w:cs="Arial"/>
          <w:b/>
          <w:bCs/>
          <w:sz w:val="20"/>
          <w:szCs w:val="20"/>
        </w:rPr>
        <w:t xml:space="preserve">ehr als 500 Milliarden Euro </w:t>
      </w:r>
      <w:r w:rsidR="00256760">
        <w:rPr>
          <w:rFonts w:cs="Arial"/>
          <w:b/>
          <w:bCs/>
          <w:sz w:val="20"/>
          <w:szCs w:val="20"/>
        </w:rPr>
        <w:t xml:space="preserve">setzte die Energie- und Wasserwirtschaft 2022 </w:t>
      </w:r>
      <w:r w:rsidR="000E5230">
        <w:rPr>
          <w:rFonts w:cs="Arial"/>
          <w:b/>
          <w:bCs/>
          <w:sz w:val="20"/>
          <w:szCs w:val="20"/>
        </w:rPr>
        <w:t>um</w:t>
      </w:r>
      <w:r w:rsidR="009F4DA9">
        <w:rPr>
          <w:rFonts w:cs="Arial"/>
          <w:b/>
          <w:bCs/>
          <w:sz w:val="20"/>
          <w:szCs w:val="20"/>
        </w:rPr>
        <w:t>“,</w:t>
      </w:r>
      <w:r w:rsidR="009F4DA9" w:rsidRPr="009F4DA9">
        <w:rPr>
          <w:rFonts w:cs="Arial"/>
          <w:b/>
          <w:bCs/>
          <w:sz w:val="20"/>
          <w:szCs w:val="20"/>
        </w:rPr>
        <w:t xml:space="preserve"> </w:t>
      </w:r>
      <w:r w:rsidR="009F4DA9">
        <w:rPr>
          <w:rFonts w:cs="Arial"/>
          <w:b/>
          <w:bCs/>
          <w:sz w:val="20"/>
          <w:szCs w:val="20"/>
        </w:rPr>
        <w:t>so Dominik Schwärzel, CEO der Wilken Software Group. „</w:t>
      </w:r>
      <w:r w:rsidR="00256760">
        <w:rPr>
          <w:rFonts w:cs="Arial"/>
          <w:b/>
          <w:bCs/>
          <w:sz w:val="20"/>
          <w:szCs w:val="20"/>
        </w:rPr>
        <w:t xml:space="preserve">Die </w:t>
      </w:r>
      <w:r w:rsidR="008B7EEF">
        <w:rPr>
          <w:rFonts w:cs="Arial"/>
          <w:b/>
          <w:bCs/>
          <w:sz w:val="20"/>
          <w:szCs w:val="20"/>
        </w:rPr>
        <w:t xml:space="preserve">Unternehmen </w:t>
      </w:r>
      <w:r w:rsidR="00461FC6">
        <w:rPr>
          <w:rFonts w:cs="Arial"/>
          <w:b/>
          <w:bCs/>
          <w:sz w:val="20"/>
          <w:szCs w:val="20"/>
        </w:rPr>
        <w:t xml:space="preserve">der Branche </w:t>
      </w:r>
      <w:r w:rsidR="008B7EEF">
        <w:rPr>
          <w:rFonts w:cs="Arial"/>
          <w:b/>
          <w:bCs/>
          <w:sz w:val="20"/>
          <w:szCs w:val="20"/>
        </w:rPr>
        <w:t xml:space="preserve">tragen </w:t>
      </w:r>
      <w:r w:rsidR="000E5230">
        <w:rPr>
          <w:rFonts w:cs="Arial"/>
          <w:b/>
          <w:bCs/>
          <w:sz w:val="20"/>
          <w:szCs w:val="20"/>
        </w:rPr>
        <w:t>eine enorme gesellschaftliche Verantwortung, die weit über wirtschaftliche Aspekte hinausgeh</w:t>
      </w:r>
      <w:r w:rsidR="00256760">
        <w:rPr>
          <w:rFonts w:cs="Arial"/>
          <w:b/>
          <w:bCs/>
          <w:sz w:val="20"/>
          <w:szCs w:val="20"/>
        </w:rPr>
        <w:t>t.</w:t>
      </w:r>
      <w:r w:rsidR="008B7EEF">
        <w:rPr>
          <w:rFonts w:cs="Arial"/>
          <w:b/>
          <w:bCs/>
          <w:sz w:val="20"/>
          <w:szCs w:val="20"/>
        </w:rPr>
        <w:t xml:space="preserve"> </w:t>
      </w:r>
      <w:r w:rsidR="00461FC6">
        <w:rPr>
          <w:rFonts w:cs="Arial"/>
          <w:b/>
          <w:bCs/>
          <w:sz w:val="20"/>
          <w:szCs w:val="20"/>
        </w:rPr>
        <w:t>Gerade mit Blick auf die Energiewende. W</w:t>
      </w:r>
      <w:r w:rsidR="008B7EEF">
        <w:rPr>
          <w:rFonts w:cs="Arial"/>
          <w:b/>
          <w:bCs/>
          <w:sz w:val="20"/>
          <w:szCs w:val="20"/>
        </w:rPr>
        <w:t xml:space="preserve">ir als Technologiepartner sind hier in der Pflicht. Denn um </w:t>
      </w:r>
      <w:r w:rsidR="00256760">
        <w:rPr>
          <w:rFonts w:cs="Arial"/>
          <w:b/>
          <w:bCs/>
          <w:sz w:val="20"/>
          <w:szCs w:val="20"/>
        </w:rPr>
        <w:t>d</w:t>
      </w:r>
      <w:r w:rsidR="00461FC6">
        <w:rPr>
          <w:rFonts w:cs="Arial"/>
          <w:b/>
          <w:bCs/>
          <w:sz w:val="20"/>
          <w:szCs w:val="20"/>
        </w:rPr>
        <w:t>ieser</w:t>
      </w:r>
      <w:r w:rsidR="00256760">
        <w:rPr>
          <w:rFonts w:cs="Arial"/>
          <w:b/>
          <w:bCs/>
          <w:sz w:val="20"/>
          <w:szCs w:val="20"/>
        </w:rPr>
        <w:t xml:space="preserve"> </w:t>
      </w:r>
      <w:r w:rsidR="00461FC6">
        <w:rPr>
          <w:rFonts w:cs="Arial"/>
          <w:b/>
          <w:bCs/>
          <w:sz w:val="20"/>
          <w:szCs w:val="20"/>
        </w:rPr>
        <w:t>‚</w:t>
      </w:r>
      <w:r w:rsidR="00256760">
        <w:rPr>
          <w:rFonts w:cs="Arial"/>
          <w:b/>
          <w:bCs/>
          <w:sz w:val="20"/>
          <w:szCs w:val="20"/>
        </w:rPr>
        <w:t>500 Milliarden-Verantwortung</w:t>
      </w:r>
      <w:r w:rsidR="00461FC6">
        <w:rPr>
          <w:rFonts w:cs="Arial"/>
          <w:b/>
          <w:bCs/>
          <w:sz w:val="20"/>
          <w:szCs w:val="20"/>
        </w:rPr>
        <w:t>‘</w:t>
      </w:r>
      <w:r w:rsidR="00256760">
        <w:rPr>
          <w:rFonts w:cs="Arial"/>
          <w:b/>
          <w:bCs/>
          <w:sz w:val="20"/>
          <w:szCs w:val="20"/>
        </w:rPr>
        <w:t xml:space="preserve"> gerecht zu werden, braucht es </w:t>
      </w:r>
      <w:r w:rsidR="00461FC6">
        <w:rPr>
          <w:rFonts w:cs="Arial"/>
          <w:b/>
          <w:bCs/>
          <w:sz w:val="20"/>
          <w:szCs w:val="20"/>
        </w:rPr>
        <w:t xml:space="preserve">ein </w:t>
      </w:r>
      <w:r w:rsidR="00256760">
        <w:rPr>
          <w:rFonts w:cs="Arial"/>
          <w:b/>
          <w:bCs/>
          <w:sz w:val="20"/>
          <w:szCs w:val="20"/>
        </w:rPr>
        <w:t>grundlegend</w:t>
      </w:r>
      <w:r w:rsidR="00461FC6">
        <w:rPr>
          <w:rFonts w:cs="Arial"/>
          <w:b/>
          <w:bCs/>
          <w:sz w:val="20"/>
          <w:szCs w:val="20"/>
        </w:rPr>
        <w:t xml:space="preserve"> neues Vorgehen</w:t>
      </w:r>
      <w:r w:rsidR="00256760">
        <w:rPr>
          <w:rFonts w:cs="Arial"/>
          <w:b/>
          <w:bCs/>
          <w:sz w:val="20"/>
          <w:szCs w:val="20"/>
        </w:rPr>
        <w:t>“, ist Schwärzel überzeugt</w:t>
      </w:r>
      <w:r w:rsidR="00256760" w:rsidRPr="00256760">
        <w:rPr>
          <w:rFonts w:cs="Arial"/>
          <w:sz w:val="20"/>
          <w:szCs w:val="20"/>
        </w:rPr>
        <w:t xml:space="preserve">. </w:t>
      </w:r>
      <w:r w:rsidR="00017074" w:rsidRPr="00256760">
        <w:rPr>
          <w:rFonts w:cs="Arial"/>
          <w:b/>
          <w:bCs/>
          <w:sz w:val="20"/>
          <w:szCs w:val="20"/>
        </w:rPr>
        <w:t>Diesen Anspruch</w:t>
      </w:r>
      <w:r w:rsidR="00A3442F" w:rsidRPr="00256760">
        <w:rPr>
          <w:rFonts w:cs="Arial"/>
          <w:b/>
          <w:bCs/>
          <w:sz w:val="20"/>
          <w:szCs w:val="20"/>
        </w:rPr>
        <w:t xml:space="preserve"> fasst die Wilken Software Group </w:t>
      </w:r>
      <w:r w:rsidR="00A70299" w:rsidRPr="00256760">
        <w:rPr>
          <w:rFonts w:cs="Arial"/>
          <w:b/>
          <w:bCs/>
          <w:sz w:val="20"/>
          <w:szCs w:val="20"/>
        </w:rPr>
        <w:t>ab sofort unter</w:t>
      </w:r>
      <w:r w:rsidR="00017074" w:rsidRPr="00256760">
        <w:rPr>
          <w:rFonts w:cs="Arial"/>
          <w:b/>
          <w:bCs/>
          <w:sz w:val="20"/>
          <w:szCs w:val="20"/>
        </w:rPr>
        <w:t xml:space="preserve"> </w:t>
      </w:r>
      <w:r w:rsidR="0049334C" w:rsidRPr="00256760">
        <w:rPr>
          <w:rFonts w:cs="Arial"/>
          <w:b/>
          <w:bCs/>
          <w:sz w:val="20"/>
          <w:szCs w:val="20"/>
        </w:rPr>
        <w:t xml:space="preserve">der </w:t>
      </w:r>
      <w:r w:rsidR="00A3442F" w:rsidRPr="00256760">
        <w:rPr>
          <w:rFonts w:cs="Arial"/>
          <w:b/>
          <w:bCs/>
          <w:sz w:val="20"/>
          <w:szCs w:val="20"/>
        </w:rPr>
        <w:t xml:space="preserve">neuen </w:t>
      </w:r>
      <w:r w:rsidR="00A70299" w:rsidRPr="00256760">
        <w:rPr>
          <w:rFonts w:cs="Arial"/>
          <w:b/>
          <w:bCs/>
          <w:sz w:val="20"/>
          <w:szCs w:val="20"/>
        </w:rPr>
        <w:t xml:space="preserve">Marke </w:t>
      </w:r>
      <w:r w:rsidR="000A4AD4" w:rsidRPr="00256760">
        <w:rPr>
          <w:rFonts w:cs="Arial"/>
          <w:b/>
          <w:bCs/>
          <w:sz w:val="20"/>
          <w:szCs w:val="20"/>
        </w:rPr>
        <w:t xml:space="preserve">GY </w:t>
      </w:r>
      <w:r w:rsidR="00017074" w:rsidRPr="00256760">
        <w:rPr>
          <w:rFonts w:cs="Arial"/>
          <w:b/>
          <w:bCs/>
          <w:sz w:val="20"/>
          <w:szCs w:val="20"/>
        </w:rPr>
        <w:t>zusammen</w:t>
      </w:r>
      <w:r w:rsidR="00A3442F" w:rsidRPr="00256760">
        <w:rPr>
          <w:rFonts w:cs="Arial"/>
          <w:b/>
          <w:bCs/>
          <w:sz w:val="20"/>
          <w:szCs w:val="20"/>
        </w:rPr>
        <w:t>.</w:t>
      </w:r>
      <w:r w:rsidR="00A3442F" w:rsidRPr="00A3442F">
        <w:rPr>
          <w:rFonts w:cs="Arial"/>
          <w:sz w:val="20"/>
          <w:szCs w:val="20"/>
        </w:rPr>
        <w:t xml:space="preserve"> </w:t>
      </w:r>
    </w:p>
    <w:p w14:paraId="31AD551B" w14:textId="77777777" w:rsidR="00256760" w:rsidRDefault="00256760" w:rsidP="0083318A">
      <w:pPr>
        <w:rPr>
          <w:rFonts w:cs="Arial"/>
          <w:sz w:val="20"/>
          <w:szCs w:val="20"/>
        </w:rPr>
      </w:pPr>
    </w:p>
    <w:p w14:paraId="23973E3E" w14:textId="0630A2C7" w:rsidR="00293E66" w:rsidRDefault="00001708" w:rsidP="0083318A">
      <w:pPr>
        <w:rPr>
          <w:rFonts w:cs="Arial"/>
          <w:sz w:val="20"/>
          <w:szCs w:val="20"/>
        </w:rPr>
      </w:pPr>
      <w:r>
        <w:rPr>
          <w:rFonts w:cs="Arial"/>
          <w:sz w:val="20"/>
          <w:szCs w:val="20"/>
        </w:rPr>
        <w:t xml:space="preserve">In technologischer Hinsicht </w:t>
      </w:r>
      <w:r w:rsidR="00A547AD">
        <w:rPr>
          <w:rFonts w:cs="Arial"/>
          <w:sz w:val="20"/>
          <w:szCs w:val="20"/>
        </w:rPr>
        <w:t xml:space="preserve">entstand </w:t>
      </w:r>
      <w:r w:rsidR="0083318A">
        <w:rPr>
          <w:rFonts w:cs="Arial"/>
          <w:sz w:val="20"/>
          <w:szCs w:val="20"/>
        </w:rPr>
        <w:t xml:space="preserve">GY als </w:t>
      </w:r>
      <w:proofErr w:type="spellStart"/>
      <w:r w:rsidR="0083318A">
        <w:rPr>
          <w:rFonts w:cs="Arial"/>
          <w:sz w:val="20"/>
          <w:szCs w:val="20"/>
        </w:rPr>
        <w:t>cloud</w:t>
      </w:r>
      <w:proofErr w:type="spellEnd"/>
      <w:r w:rsidR="0083318A">
        <w:rPr>
          <w:rFonts w:cs="Arial"/>
          <w:sz w:val="20"/>
          <w:szCs w:val="20"/>
        </w:rPr>
        <w:t xml:space="preserve">-native Greenfield-Entwicklung unter dem Namen </w:t>
      </w:r>
      <w:r w:rsidR="00A3442F">
        <w:rPr>
          <w:rFonts w:cs="Arial"/>
          <w:sz w:val="20"/>
          <w:szCs w:val="20"/>
        </w:rPr>
        <w:t>„</w:t>
      </w:r>
      <w:r w:rsidR="0083318A">
        <w:rPr>
          <w:rFonts w:cs="Arial"/>
          <w:sz w:val="20"/>
          <w:szCs w:val="20"/>
        </w:rPr>
        <w:t xml:space="preserve">Projekt </w:t>
      </w:r>
      <w:proofErr w:type="spellStart"/>
      <w:r w:rsidR="0083318A">
        <w:rPr>
          <w:rFonts w:cs="Arial"/>
          <w:sz w:val="20"/>
          <w:szCs w:val="20"/>
        </w:rPr>
        <w:t>Lighthouse</w:t>
      </w:r>
      <w:proofErr w:type="spellEnd"/>
      <w:r w:rsidR="00A3442F">
        <w:rPr>
          <w:rFonts w:cs="Arial"/>
          <w:sz w:val="20"/>
          <w:szCs w:val="20"/>
        </w:rPr>
        <w:t>“</w:t>
      </w:r>
      <w:r w:rsidR="0023242F">
        <w:rPr>
          <w:rFonts w:cs="Arial"/>
          <w:sz w:val="20"/>
          <w:szCs w:val="20"/>
        </w:rPr>
        <w:t xml:space="preserve">. GY kombiniert </w:t>
      </w:r>
      <w:r w:rsidR="00293E66">
        <w:rPr>
          <w:rFonts w:cs="Arial"/>
          <w:sz w:val="20"/>
          <w:szCs w:val="20"/>
        </w:rPr>
        <w:t xml:space="preserve">diese </w:t>
      </w:r>
      <w:r w:rsidR="0023242F" w:rsidRPr="00A3442F">
        <w:rPr>
          <w:rFonts w:cs="Arial"/>
          <w:sz w:val="20"/>
          <w:szCs w:val="20"/>
        </w:rPr>
        <w:t>IT-Komplettlösung</w:t>
      </w:r>
      <w:r w:rsidR="0023242F">
        <w:rPr>
          <w:rFonts w:cs="Arial"/>
          <w:sz w:val="20"/>
          <w:szCs w:val="20"/>
        </w:rPr>
        <w:t xml:space="preserve"> mit </w:t>
      </w:r>
      <w:r w:rsidR="0023242F" w:rsidRPr="00A3442F">
        <w:rPr>
          <w:rFonts w:cs="Arial"/>
          <w:sz w:val="20"/>
          <w:szCs w:val="20"/>
        </w:rPr>
        <w:t>eine</w:t>
      </w:r>
      <w:r w:rsidR="0023242F">
        <w:rPr>
          <w:rFonts w:cs="Arial"/>
          <w:sz w:val="20"/>
          <w:szCs w:val="20"/>
        </w:rPr>
        <w:t>r</w:t>
      </w:r>
      <w:r w:rsidR="0023242F" w:rsidRPr="00A3442F">
        <w:rPr>
          <w:rFonts w:cs="Arial"/>
          <w:sz w:val="20"/>
          <w:szCs w:val="20"/>
        </w:rPr>
        <w:t xml:space="preserve"> </w:t>
      </w:r>
      <w:r w:rsidR="0023242F">
        <w:rPr>
          <w:rFonts w:cs="Arial"/>
          <w:sz w:val="20"/>
          <w:szCs w:val="20"/>
        </w:rPr>
        <w:t xml:space="preserve">agilen </w:t>
      </w:r>
      <w:r w:rsidR="0023242F" w:rsidRPr="00A3442F">
        <w:rPr>
          <w:rFonts w:cs="Arial"/>
          <w:sz w:val="20"/>
          <w:szCs w:val="20"/>
        </w:rPr>
        <w:t xml:space="preserve">Entwicklungskultur </w:t>
      </w:r>
      <w:r w:rsidR="00461FC6">
        <w:rPr>
          <w:rFonts w:cs="Arial"/>
          <w:sz w:val="20"/>
          <w:szCs w:val="20"/>
        </w:rPr>
        <w:t xml:space="preserve">in einem </w:t>
      </w:r>
      <w:r w:rsidR="0023242F">
        <w:rPr>
          <w:rFonts w:cs="Arial"/>
          <w:sz w:val="20"/>
          <w:szCs w:val="20"/>
        </w:rPr>
        <w:t xml:space="preserve">Zusammenspiel mit Versorgungsunternehmen sowie strategischen Kooperationen </w:t>
      </w:r>
      <w:r w:rsidR="0023242F" w:rsidRPr="00A3442F">
        <w:rPr>
          <w:rFonts w:cs="Arial"/>
          <w:sz w:val="20"/>
          <w:szCs w:val="20"/>
        </w:rPr>
        <w:t>innerhalb eines Partner-Ökosystems</w:t>
      </w:r>
      <w:r w:rsidR="00293E66">
        <w:rPr>
          <w:rFonts w:cs="Arial"/>
          <w:sz w:val="20"/>
          <w:szCs w:val="20"/>
        </w:rPr>
        <w:t xml:space="preserve">, </w:t>
      </w:r>
      <w:r w:rsidR="0023242F" w:rsidRPr="00A3442F">
        <w:rPr>
          <w:rFonts w:cs="Arial"/>
          <w:sz w:val="20"/>
          <w:szCs w:val="20"/>
        </w:rPr>
        <w:t xml:space="preserve">der Wilken Community. </w:t>
      </w:r>
      <w:r w:rsidR="00A547AD">
        <w:rPr>
          <w:rFonts w:cs="Arial"/>
          <w:sz w:val="20"/>
          <w:szCs w:val="20"/>
        </w:rPr>
        <w:t xml:space="preserve">GY verbindet </w:t>
      </w:r>
      <w:r w:rsidR="00E96BF2">
        <w:rPr>
          <w:rFonts w:cs="Arial"/>
          <w:sz w:val="20"/>
          <w:szCs w:val="20"/>
        </w:rPr>
        <w:t xml:space="preserve">das </w:t>
      </w:r>
      <w:r w:rsidR="0083318A">
        <w:rPr>
          <w:rFonts w:cs="Arial"/>
          <w:sz w:val="20"/>
          <w:szCs w:val="20"/>
        </w:rPr>
        <w:t xml:space="preserve">Wissen und </w:t>
      </w:r>
      <w:r w:rsidR="00E96BF2">
        <w:rPr>
          <w:rFonts w:cs="Arial"/>
          <w:sz w:val="20"/>
          <w:szCs w:val="20"/>
        </w:rPr>
        <w:t xml:space="preserve">die </w:t>
      </w:r>
      <w:r w:rsidR="0083318A">
        <w:rPr>
          <w:rFonts w:cs="Arial"/>
          <w:sz w:val="20"/>
          <w:szCs w:val="20"/>
        </w:rPr>
        <w:t>Erfahrung von mehr als 400 Mitarbeitenden</w:t>
      </w:r>
      <w:r w:rsidR="0023242F">
        <w:rPr>
          <w:rFonts w:cs="Arial"/>
          <w:sz w:val="20"/>
          <w:szCs w:val="20"/>
        </w:rPr>
        <w:t xml:space="preserve"> </w:t>
      </w:r>
      <w:r w:rsidR="00CF1D43">
        <w:rPr>
          <w:rFonts w:cs="Arial"/>
          <w:sz w:val="20"/>
          <w:szCs w:val="20"/>
        </w:rPr>
        <w:t xml:space="preserve">und über </w:t>
      </w:r>
      <w:r w:rsidR="0083318A">
        <w:rPr>
          <w:rFonts w:cs="Arial"/>
          <w:sz w:val="20"/>
          <w:szCs w:val="20"/>
        </w:rPr>
        <w:t>400 Versorgungsunternehmen aus mehr als 30 Jahren Praxiserfahrung</w:t>
      </w:r>
      <w:r w:rsidR="00E96BF2">
        <w:rPr>
          <w:rFonts w:cs="Arial"/>
          <w:sz w:val="20"/>
          <w:szCs w:val="20"/>
        </w:rPr>
        <w:t xml:space="preserve"> </w:t>
      </w:r>
      <w:r w:rsidR="0083318A">
        <w:rPr>
          <w:rFonts w:cs="Arial"/>
          <w:sz w:val="20"/>
          <w:szCs w:val="20"/>
        </w:rPr>
        <w:t>mit agilen Entwicklungsmethoden und neuesten Technologien.</w:t>
      </w:r>
      <w:r>
        <w:rPr>
          <w:rFonts w:cs="Arial"/>
          <w:sz w:val="20"/>
          <w:szCs w:val="20"/>
        </w:rPr>
        <w:t xml:space="preserve"> </w:t>
      </w:r>
    </w:p>
    <w:p w14:paraId="15F85AFF" w14:textId="77777777" w:rsidR="00293E66" w:rsidRDefault="00293E66" w:rsidP="0083318A">
      <w:pPr>
        <w:rPr>
          <w:rFonts w:cs="Arial"/>
          <w:sz w:val="20"/>
          <w:szCs w:val="20"/>
        </w:rPr>
      </w:pPr>
    </w:p>
    <w:p w14:paraId="344D41EB" w14:textId="2B7BDD5F" w:rsidR="0083318A" w:rsidRDefault="00001708" w:rsidP="0083318A">
      <w:pPr>
        <w:rPr>
          <w:rFonts w:cs="Arial"/>
          <w:sz w:val="20"/>
          <w:szCs w:val="20"/>
        </w:rPr>
      </w:pPr>
      <w:r>
        <w:rPr>
          <w:rFonts w:cs="Arial"/>
          <w:sz w:val="20"/>
          <w:szCs w:val="20"/>
        </w:rPr>
        <w:t xml:space="preserve">Wilken entwickelt GY parallel zu den Bestandslösungen ENER:GY und </w:t>
      </w:r>
      <w:proofErr w:type="spellStart"/>
      <w:r>
        <w:rPr>
          <w:rFonts w:cs="Arial"/>
          <w:sz w:val="20"/>
          <w:szCs w:val="20"/>
        </w:rPr>
        <w:t>NTS.suite</w:t>
      </w:r>
      <w:proofErr w:type="spellEnd"/>
      <w:r>
        <w:rPr>
          <w:rFonts w:cs="Arial"/>
          <w:sz w:val="20"/>
          <w:szCs w:val="20"/>
        </w:rPr>
        <w:t>. A</w:t>
      </w:r>
      <w:r w:rsidR="00E3150D">
        <w:rPr>
          <w:rFonts w:cs="Arial"/>
          <w:sz w:val="20"/>
          <w:szCs w:val="20"/>
        </w:rPr>
        <w:t xml:space="preserve">uch nach dem Marktgang von GY investiert </w:t>
      </w:r>
      <w:r>
        <w:rPr>
          <w:rFonts w:cs="Arial"/>
          <w:sz w:val="20"/>
          <w:szCs w:val="20"/>
        </w:rPr>
        <w:t xml:space="preserve">das Unternehmen weiter </w:t>
      </w:r>
      <w:r w:rsidR="00E3150D">
        <w:rPr>
          <w:rFonts w:cs="Arial"/>
          <w:sz w:val="20"/>
          <w:szCs w:val="20"/>
        </w:rPr>
        <w:t xml:space="preserve">in </w:t>
      </w:r>
      <w:r w:rsidR="00E96BF2">
        <w:rPr>
          <w:rFonts w:cs="Arial"/>
          <w:sz w:val="20"/>
          <w:szCs w:val="20"/>
        </w:rPr>
        <w:t xml:space="preserve">den laufenden Ausbau der </w:t>
      </w:r>
      <w:r w:rsidR="00E3150D">
        <w:rPr>
          <w:rFonts w:cs="Arial"/>
          <w:sz w:val="20"/>
          <w:szCs w:val="20"/>
        </w:rPr>
        <w:t>Bestandslösungen</w:t>
      </w:r>
      <w:r w:rsidR="00E96BF2">
        <w:rPr>
          <w:rFonts w:cs="Arial"/>
          <w:sz w:val="20"/>
          <w:szCs w:val="20"/>
        </w:rPr>
        <w:t xml:space="preserve">, die ebenfalls von den Entwicklungen im Rahmen von GY </w:t>
      </w:r>
      <w:r w:rsidR="00E96BF2">
        <w:rPr>
          <w:rFonts w:cs="Arial"/>
          <w:sz w:val="20"/>
          <w:szCs w:val="20"/>
        </w:rPr>
        <w:lastRenderedPageBreak/>
        <w:t xml:space="preserve">profitieren. </w:t>
      </w:r>
      <w:r w:rsidR="00E96BF2" w:rsidRPr="0073038B">
        <w:rPr>
          <w:rFonts w:cs="Arial"/>
          <w:sz w:val="20"/>
          <w:szCs w:val="20"/>
        </w:rPr>
        <w:t xml:space="preserve">Das langfristige Ziel der </w:t>
      </w:r>
      <w:proofErr w:type="spellStart"/>
      <w:r w:rsidR="00E96BF2" w:rsidRPr="0073038B">
        <w:rPr>
          <w:rFonts w:cs="Arial"/>
          <w:sz w:val="20"/>
          <w:szCs w:val="20"/>
        </w:rPr>
        <w:t>Mehrfachinvestionsphase</w:t>
      </w:r>
      <w:proofErr w:type="spellEnd"/>
      <w:r w:rsidR="00E96BF2" w:rsidRPr="0073038B">
        <w:rPr>
          <w:rFonts w:cs="Arial"/>
          <w:sz w:val="20"/>
          <w:szCs w:val="20"/>
        </w:rPr>
        <w:t xml:space="preserve"> ist </w:t>
      </w:r>
      <w:r w:rsidR="00461FC6" w:rsidRPr="0073038B">
        <w:rPr>
          <w:rFonts w:cs="Arial"/>
          <w:sz w:val="20"/>
          <w:szCs w:val="20"/>
        </w:rPr>
        <w:t xml:space="preserve">laut Schwärzel </w:t>
      </w:r>
      <w:r w:rsidR="00E96BF2" w:rsidRPr="0073038B">
        <w:rPr>
          <w:rFonts w:cs="Arial"/>
          <w:sz w:val="20"/>
          <w:szCs w:val="20"/>
        </w:rPr>
        <w:t>die Verschmelzung der Bestandslösungen mit GY.</w:t>
      </w:r>
      <w:r w:rsidR="00E96BF2">
        <w:rPr>
          <w:rFonts w:cs="Arial"/>
          <w:sz w:val="20"/>
          <w:szCs w:val="20"/>
        </w:rPr>
        <w:t xml:space="preserve"> </w:t>
      </w:r>
    </w:p>
    <w:p w14:paraId="56E5E325" w14:textId="77777777" w:rsidR="00D0414D" w:rsidRPr="00146381" w:rsidRDefault="00D0414D" w:rsidP="00D0414D">
      <w:pPr>
        <w:rPr>
          <w:rFonts w:cs="Arial"/>
          <w:b/>
          <w:bCs/>
          <w:sz w:val="20"/>
          <w:szCs w:val="20"/>
        </w:rPr>
      </w:pPr>
      <w:r w:rsidRPr="00146381">
        <w:rPr>
          <w:rFonts w:cs="Arial"/>
          <w:b/>
          <w:bCs/>
          <w:sz w:val="20"/>
          <w:szCs w:val="20"/>
        </w:rPr>
        <w:t xml:space="preserve">Neue Geschäftsmodelle </w:t>
      </w:r>
      <w:r>
        <w:rPr>
          <w:rFonts w:cs="Arial"/>
          <w:b/>
          <w:bCs/>
          <w:sz w:val="20"/>
          <w:szCs w:val="20"/>
        </w:rPr>
        <w:t>b</w:t>
      </w:r>
      <w:r w:rsidRPr="00146381">
        <w:rPr>
          <w:rFonts w:cs="Arial"/>
          <w:b/>
          <w:bCs/>
          <w:sz w:val="20"/>
          <w:szCs w:val="20"/>
        </w:rPr>
        <w:t>innen Minuten</w:t>
      </w:r>
    </w:p>
    <w:p w14:paraId="70EA3282" w14:textId="77777777" w:rsidR="0073038B" w:rsidRPr="0073038B" w:rsidRDefault="0073038B" w:rsidP="0073038B">
      <w:pPr>
        <w:rPr>
          <w:rFonts w:cs="Arial"/>
          <w:sz w:val="20"/>
          <w:szCs w:val="20"/>
        </w:rPr>
      </w:pPr>
      <w:r w:rsidRPr="0073038B">
        <w:rPr>
          <w:rFonts w:cs="Arial"/>
          <w:sz w:val="20"/>
          <w:szCs w:val="20"/>
        </w:rPr>
        <w:t xml:space="preserve">Ein Fokus von GY liegt auf höchster Prozessautomatisierung und Skalierbarkeit. „Dank dem hohen Maß an Standardisierung sind GY-Umgebungen und -Anwendungen entsprechend </w:t>
      </w:r>
      <w:proofErr w:type="gramStart"/>
      <w:r w:rsidRPr="0073038B">
        <w:rPr>
          <w:rFonts w:cs="Arial"/>
          <w:sz w:val="20"/>
          <w:szCs w:val="20"/>
        </w:rPr>
        <w:t>neuer regulatorischer Vorgaben</w:t>
      </w:r>
      <w:proofErr w:type="gramEnd"/>
      <w:r w:rsidRPr="0073038B">
        <w:rPr>
          <w:rFonts w:cs="Arial"/>
          <w:sz w:val="20"/>
          <w:szCs w:val="20"/>
        </w:rPr>
        <w:t xml:space="preserve"> immer aktuell“, so CEO Dominik Schwärzel. „Aufwändige Projekte werden vermieden. Durch den Einsatz künstlicher Intelligenz, z.B. in der Endkundenkommunikation, verschiebt sich die Rolle der Anwender stark vom Einzelfallbearbeiter zum Prozessüberwachenden.“ </w:t>
      </w:r>
    </w:p>
    <w:p w14:paraId="63A09EC2" w14:textId="77777777" w:rsidR="0073038B" w:rsidRPr="0073038B" w:rsidRDefault="0073038B" w:rsidP="0073038B">
      <w:pPr>
        <w:rPr>
          <w:rFonts w:cs="Arial"/>
          <w:sz w:val="20"/>
          <w:szCs w:val="20"/>
        </w:rPr>
      </w:pPr>
    </w:p>
    <w:p w14:paraId="7CF15B48" w14:textId="23F76A4B" w:rsidR="00D0414D" w:rsidRDefault="0073038B" w:rsidP="0073038B">
      <w:pPr>
        <w:rPr>
          <w:rFonts w:cs="Arial"/>
          <w:sz w:val="20"/>
          <w:szCs w:val="20"/>
        </w:rPr>
      </w:pPr>
      <w:r w:rsidRPr="0073038B">
        <w:rPr>
          <w:rFonts w:cs="Arial"/>
          <w:sz w:val="20"/>
          <w:szCs w:val="20"/>
        </w:rPr>
        <w:t xml:space="preserve">In Sachen Skalierbarkeit geht es Wilken nicht nur um die Möglichkeit, Millionen Endkundenverträge abzurechnen. Ohne große Aufwendungen und langwierige Beratungsprojekte versetzt </w:t>
      </w:r>
      <w:proofErr w:type="gramStart"/>
      <w:r w:rsidRPr="0073038B">
        <w:rPr>
          <w:rFonts w:cs="Arial"/>
          <w:sz w:val="20"/>
          <w:szCs w:val="20"/>
        </w:rPr>
        <w:t>GY Kunden</w:t>
      </w:r>
      <w:proofErr w:type="gramEnd"/>
      <w:r w:rsidRPr="0073038B">
        <w:rPr>
          <w:rFonts w:cs="Arial"/>
          <w:sz w:val="20"/>
          <w:szCs w:val="20"/>
        </w:rPr>
        <w:t xml:space="preserve"> in die Lage, zu wachsen. Binnen Minuten lassen sich beispielsweise technische Umgebungen für neue Geschäftsmodelle ressourcenschonend umsetzen: Integrierte Schnittstellen und ein eigener Produktdesigner sorgen für schnelle Go-</w:t>
      </w:r>
      <w:proofErr w:type="spellStart"/>
      <w:r w:rsidRPr="0073038B">
        <w:rPr>
          <w:rFonts w:cs="Arial"/>
          <w:sz w:val="20"/>
          <w:szCs w:val="20"/>
        </w:rPr>
        <w:t>to</w:t>
      </w:r>
      <w:proofErr w:type="spellEnd"/>
      <w:r w:rsidRPr="0073038B">
        <w:rPr>
          <w:rFonts w:cs="Arial"/>
          <w:sz w:val="20"/>
          <w:szCs w:val="20"/>
        </w:rPr>
        <w:t xml:space="preserve">-Market-Strategien und reduzieren die </w:t>
      </w:r>
      <w:proofErr w:type="spellStart"/>
      <w:r w:rsidRPr="0073038B">
        <w:rPr>
          <w:rFonts w:cs="Arial"/>
          <w:sz w:val="20"/>
          <w:szCs w:val="20"/>
        </w:rPr>
        <w:t>Cost-to-Aquire</w:t>
      </w:r>
      <w:proofErr w:type="spellEnd"/>
      <w:r w:rsidRPr="0073038B">
        <w:rPr>
          <w:rFonts w:cs="Arial"/>
          <w:sz w:val="20"/>
          <w:szCs w:val="20"/>
        </w:rPr>
        <w:t xml:space="preserve"> (CTA) auf ein Minimum.</w:t>
      </w:r>
    </w:p>
    <w:p w14:paraId="16125D30" w14:textId="77777777" w:rsidR="0073038B" w:rsidRDefault="0073038B" w:rsidP="0073038B">
      <w:pPr>
        <w:rPr>
          <w:rFonts w:cs="Arial"/>
          <w:sz w:val="20"/>
          <w:szCs w:val="20"/>
        </w:rPr>
      </w:pPr>
    </w:p>
    <w:p w14:paraId="5247C8CC" w14:textId="77777777" w:rsidR="00D0414D" w:rsidRPr="00146381" w:rsidRDefault="00D0414D" w:rsidP="00D0414D">
      <w:pPr>
        <w:rPr>
          <w:rFonts w:cs="Arial"/>
          <w:b/>
          <w:bCs/>
          <w:sz w:val="20"/>
          <w:szCs w:val="20"/>
        </w:rPr>
      </w:pPr>
      <w:r w:rsidRPr="00146381">
        <w:rPr>
          <w:rFonts w:cs="Arial"/>
          <w:b/>
          <w:bCs/>
          <w:sz w:val="20"/>
          <w:szCs w:val="20"/>
        </w:rPr>
        <w:t xml:space="preserve">Kernlösung und Ökosystem </w:t>
      </w:r>
    </w:p>
    <w:p w14:paraId="26EF2CD4" w14:textId="552DAE6E" w:rsidR="00D0414D" w:rsidRDefault="00D0414D" w:rsidP="00D0414D">
      <w:pPr>
        <w:rPr>
          <w:rFonts w:cs="Arial"/>
          <w:sz w:val="20"/>
          <w:szCs w:val="20"/>
        </w:rPr>
      </w:pPr>
      <w:r>
        <w:rPr>
          <w:rFonts w:cs="Arial"/>
          <w:sz w:val="20"/>
          <w:szCs w:val="20"/>
        </w:rPr>
        <w:t xml:space="preserve">Um den dynamisch wechselnden Anforderungen des Marktes </w:t>
      </w:r>
      <w:r w:rsidR="00CF1D43">
        <w:rPr>
          <w:rFonts w:cs="Arial"/>
          <w:sz w:val="20"/>
          <w:szCs w:val="20"/>
        </w:rPr>
        <w:t xml:space="preserve">auch noch in zehn Jahren </w:t>
      </w:r>
      <w:r>
        <w:rPr>
          <w:rFonts w:cs="Arial"/>
          <w:sz w:val="20"/>
          <w:szCs w:val="20"/>
        </w:rPr>
        <w:t xml:space="preserve">gerecht zu werden, verbindet GY das Kernsystem von Wilken mit zertifizierten Partnerlösungen über standardisierte Schnittstellen. Der feste „Kern“ bietet dabei die notwendige Stabilität, während spezialisierte Apps und </w:t>
      </w:r>
      <w:proofErr w:type="spellStart"/>
      <w:r>
        <w:rPr>
          <w:rFonts w:cs="Arial"/>
          <w:sz w:val="20"/>
          <w:szCs w:val="20"/>
        </w:rPr>
        <w:t>Addons</w:t>
      </w:r>
      <w:proofErr w:type="spellEnd"/>
      <w:r>
        <w:rPr>
          <w:rFonts w:cs="Arial"/>
          <w:sz w:val="20"/>
          <w:szCs w:val="20"/>
        </w:rPr>
        <w:t xml:space="preserve"> für Vielseitigkeit sorgen. Eine besondere Rolle kommt dabei dem „Ökosystem“ von Partnern zu: Es handelt sich um wenige ausgewählte Unternehmen mit ausgewiesener Expertise in ihrem Bereich, die Wilken als „Certified Partner“ im Sinne einer langfristigen Perspektive mit gemeinsamer Vision in GY integriert.</w:t>
      </w:r>
    </w:p>
    <w:p w14:paraId="40977803" w14:textId="77777777" w:rsidR="00D0414D" w:rsidRDefault="00D0414D" w:rsidP="00D0414D">
      <w:pPr>
        <w:rPr>
          <w:rFonts w:cs="Arial"/>
          <w:sz w:val="20"/>
          <w:szCs w:val="20"/>
        </w:rPr>
      </w:pPr>
    </w:p>
    <w:p w14:paraId="0DE3F15F" w14:textId="77777777" w:rsidR="00D0414D" w:rsidRPr="00146381" w:rsidRDefault="00D0414D" w:rsidP="00D0414D">
      <w:pPr>
        <w:rPr>
          <w:rFonts w:cs="Arial"/>
          <w:b/>
          <w:bCs/>
          <w:sz w:val="20"/>
          <w:szCs w:val="20"/>
        </w:rPr>
      </w:pPr>
      <w:r w:rsidRPr="00146381">
        <w:rPr>
          <w:rFonts w:cs="Arial"/>
          <w:b/>
          <w:bCs/>
          <w:sz w:val="20"/>
          <w:szCs w:val="20"/>
        </w:rPr>
        <w:t>Community für strukturierten Austausch</w:t>
      </w:r>
    </w:p>
    <w:p w14:paraId="7CAF7AA9" w14:textId="41839E86" w:rsidR="00D0414D" w:rsidRDefault="00461FC6" w:rsidP="00D0414D">
      <w:pPr>
        <w:rPr>
          <w:rFonts w:cs="Arial"/>
          <w:sz w:val="20"/>
          <w:szCs w:val="20"/>
        </w:rPr>
      </w:pPr>
      <w:r>
        <w:rPr>
          <w:rFonts w:cs="Arial"/>
          <w:sz w:val="20"/>
          <w:szCs w:val="20"/>
        </w:rPr>
        <w:t>Zusätzlich</w:t>
      </w:r>
      <w:r w:rsidR="00D0414D">
        <w:rPr>
          <w:rFonts w:cs="Arial"/>
          <w:sz w:val="20"/>
          <w:szCs w:val="20"/>
        </w:rPr>
        <w:t xml:space="preserve"> forcie</w:t>
      </w:r>
      <w:r w:rsidR="00E3150D">
        <w:rPr>
          <w:rFonts w:cs="Arial"/>
          <w:sz w:val="20"/>
          <w:szCs w:val="20"/>
        </w:rPr>
        <w:t>rt Wilken</w:t>
      </w:r>
      <w:r>
        <w:rPr>
          <w:rFonts w:cs="Arial"/>
          <w:sz w:val="20"/>
          <w:szCs w:val="20"/>
        </w:rPr>
        <w:t xml:space="preserve"> unter dem Dach von GY den </w:t>
      </w:r>
      <w:r w:rsidR="00E3150D">
        <w:rPr>
          <w:rFonts w:cs="Arial"/>
          <w:sz w:val="20"/>
          <w:szCs w:val="20"/>
        </w:rPr>
        <w:t>enge</w:t>
      </w:r>
      <w:r w:rsidR="00001708">
        <w:rPr>
          <w:rFonts w:cs="Arial"/>
          <w:sz w:val="20"/>
          <w:szCs w:val="20"/>
        </w:rPr>
        <w:t xml:space="preserve">n Austausch </w:t>
      </w:r>
      <w:r w:rsidR="00E3150D">
        <w:rPr>
          <w:rFonts w:cs="Arial"/>
          <w:sz w:val="20"/>
          <w:szCs w:val="20"/>
        </w:rPr>
        <w:t xml:space="preserve">mit </w:t>
      </w:r>
      <w:r w:rsidR="00D0414D">
        <w:rPr>
          <w:rFonts w:cs="Arial"/>
          <w:sz w:val="20"/>
          <w:szCs w:val="20"/>
        </w:rPr>
        <w:t>Kunden</w:t>
      </w:r>
      <w:r w:rsidR="00E3150D">
        <w:rPr>
          <w:rFonts w:cs="Arial"/>
          <w:sz w:val="20"/>
          <w:szCs w:val="20"/>
        </w:rPr>
        <w:t xml:space="preserve">, </w:t>
      </w:r>
      <w:r w:rsidR="00D0414D">
        <w:rPr>
          <w:rFonts w:cs="Arial"/>
          <w:sz w:val="20"/>
          <w:szCs w:val="20"/>
        </w:rPr>
        <w:t xml:space="preserve">etwa im Rahmen der Wilken Community, die zunächst eine Online-Schulungsplattform, Webinare </w:t>
      </w:r>
      <w:r w:rsidR="00CF1D43">
        <w:rPr>
          <w:rFonts w:cs="Arial"/>
          <w:sz w:val="20"/>
          <w:szCs w:val="20"/>
        </w:rPr>
        <w:t xml:space="preserve">und </w:t>
      </w:r>
      <w:r w:rsidR="00D0414D">
        <w:rPr>
          <w:rFonts w:cs="Arial"/>
          <w:sz w:val="20"/>
          <w:szCs w:val="20"/>
        </w:rPr>
        <w:t xml:space="preserve">ein umfangreiches Gremienkonzept mit vor-Ort-Veranstaltungen und virtuellen Plattformen umfasst. „Wir bauen unsere Community laufend weiter aus“, so Schwärzel, „denn im strukturierten, engen Erfahrungs- und Wissensaustausch mit Kunden liegt </w:t>
      </w:r>
      <w:r>
        <w:rPr>
          <w:rFonts w:cs="Arial"/>
          <w:sz w:val="20"/>
          <w:szCs w:val="20"/>
        </w:rPr>
        <w:t xml:space="preserve">der </w:t>
      </w:r>
      <w:r w:rsidR="00D0414D">
        <w:rPr>
          <w:rFonts w:cs="Arial"/>
          <w:sz w:val="20"/>
          <w:szCs w:val="20"/>
        </w:rPr>
        <w:t>Erfolgsfaktor, um langfristig gemeinsam relevante Lösungen für die Herausforderungen der Branche zu finden.“</w:t>
      </w:r>
    </w:p>
    <w:p w14:paraId="640A066C" w14:textId="77777777" w:rsidR="0083318A" w:rsidRDefault="0083318A" w:rsidP="00017074">
      <w:pPr>
        <w:rPr>
          <w:rFonts w:cs="Arial"/>
          <w:sz w:val="20"/>
          <w:szCs w:val="20"/>
        </w:rPr>
      </w:pPr>
    </w:p>
    <w:p w14:paraId="66CC561E" w14:textId="2DDABBD0" w:rsidR="00FA03D6" w:rsidRPr="00A209C5" w:rsidRDefault="00F31787" w:rsidP="00F31787">
      <w:pPr>
        <w:spacing w:line="360" w:lineRule="auto"/>
        <w:rPr>
          <w:b/>
          <w:bCs/>
          <w:sz w:val="22"/>
          <w:szCs w:val="22"/>
        </w:rPr>
      </w:pPr>
      <w:r w:rsidRPr="00A209C5">
        <w:rPr>
          <w:b/>
          <w:bCs/>
          <w:sz w:val="22"/>
          <w:szCs w:val="22"/>
        </w:rPr>
        <w:t>Bild</w:t>
      </w:r>
      <w:r w:rsidR="00242F55">
        <w:rPr>
          <w:b/>
          <w:bCs/>
          <w:sz w:val="22"/>
          <w:szCs w:val="22"/>
        </w:rPr>
        <w:t>material</w:t>
      </w:r>
      <w:r w:rsidRPr="00A209C5">
        <w:rPr>
          <w:b/>
          <w:bCs/>
          <w:sz w:val="22"/>
          <w:szCs w:val="22"/>
        </w:rPr>
        <w:t>:</w:t>
      </w:r>
      <w:r w:rsidR="00165681">
        <w:rPr>
          <w:b/>
          <w:bCs/>
          <w:sz w:val="22"/>
          <w:szCs w:val="22"/>
        </w:rPr>
        <w:t xml:space="preserve"> </w:t>
      </w:r>
    </w:p>
    <w:p w14:paraId="7145E0E2" w14:textId="565620EC" w:rsidR="00616AE6" w:rsidRDefault="00616AE6" w:rsidP="723595FE">
      <w:pPr>
        <w:rPr>
          <w:rFonts w:cs="Arial"/>
          <w:b/>
          <w:bCs/>
          <w:sz w:val="20"/>
          <w:szCs w:val="20"/>
        </w:rPr>
      </w:pPr>
      <w:r>
        <w:rPr>
          <w:rFonts w:cs="Arial"/>
          <w:b/>
          <w:bCs/>
          <w:noProof/>
          <w:sz w:val="20"/>
          <w:szCs w:val="20"/>
        </w:rPr>
        <w:drawing>
          <wp:inline distT="0" distB="0" distL="0" distR="0" wp14:anchorId="17056072" wp14:editId="27A8CAC2">
            <wp:extent cx="2613546" cy="174102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26497" cy="1749649"/>
                    </a:xfrm>
                    <a:prstGeom prst="rect">
                      <a:avLst/>
                    </a:prstGeom>
                    <a:noFill/>
                    <a:ln>
                      <a:noFill/>
                    </a:ln>
                  </pic:spPr>
                </pic:pic>
              </a:graphicData>
            </a:graphic>
          </wp:inline>
        </w:drawing>
      </w:r>
    </w:p>
    <w:p w14:paraId="77D7909C" w14:textId="49E8565C" w:rsidR="00FA03D6" w:rsidRPr="00A209C5" w:rsidRDefault="00FA03D6" w:rsidP="723595FE">
      <w:pPr>
        <w:rPr>
          <w:rFonts w:cs="Arial"/>
          <w:sz w:val="20"/>
          <w:szCs w:val="20"/>
        </w:rPr>
      </w:pPr>
      <w:r w:rsidRPr="00A209C5">
        <w:rPr>
          <w:rFonts w:cs="Arial"/>
          <w:b/>
          <w:bCs/>
          <w:sz w:val="20"/>
          <w:szCs w:val="20"/>
        </w:rPr>
        <w:t>Bildunterschrift:</w:t>
      </w:r>
      <w:r w:rsidRPr="00A209C5">
        <w:rPr>
          <w:rFonts w:cs="Arial"/>
          <w:sz w:val="20"/>
          <w:szCs w:val="20"/>
        </w:rPr>
        <w:t xml:space="preserve"> </w:t>
      </w:r>
    </w:p>
    <w:p w14:paraId="3EB129D4" w14:textId="560DEF61" w:rsidR="00F31787" w:rsidRDefault="00616AE6" w:rsidP="00F31787">
      <w:pPr>
        <w:rPr>
          <w:rFonts w:cs="Arial"/>
          <w:sz w:val="20"/>
          <w:szCs w:val="20"/>
        </w:rPr>
      </w:pPr>
      <w:r w:rsidRPr="00616AE6">
        <w:rPr>
          <w:rFonts w:cs="Arial"/>
          <w:sz w:val="20"/>
          <w:szCs w:val="20"/>
        </w:rPr>
        <w:t>GY ist die neue Komplettlösung der Wilken Software Group für die Energiewirtschaft.</w:t>
      </w:r>
    </w:p>
    <w:p w14:paraId="3118436E" w14:textId="77777777" w:rsidR="00616AE6" w:rsidRDefault="00616AE6" w:rsidP="00F31787">
      <w:pPr>
        <w:rPr>
          <w:rFonts w:cs="Arial"/>
          <w:sz w:val="20"/>
          <w:szCs w:val="20"/>
        </w:rPr>
      </w:pPr>
    </w:p>
    <w:p w14:paraId="0CE19E20" w14:textId="20085689" w:rsidR="00242F55" w:rsidRDefault="00242F55" w:rsidP="00F31787">
      <w:pPr>
        <w:rPr>
          <w:rFonts w:cs="Arial"/>
          <w:sz w:val="20"/>
          <w:szCs w:val="20"/>
        </w:rPr>
      </w:pPr>
      <w:r>
        <w:rPr>
          <w:rFonts w:cs="Arial"/>
          <w:noProof/>
          <w:sz w:val="20"/>
          <w:szCs w:val="20"/>
        </w:rPr>
        <w:lastRenderedPageBreak/>
        <w:drawing>
          <wp:inline distT="0" distB="0" distL="0" distR="0" wp14:anchorId="041BC416" wp14:editId="1DE035C4">
            <wp:extent cx="3219330" cy="2415634"/>
            <wp:effectExtent l="0" t="0" r="635"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35613" cy="2427852"/>
                    </a:xfrm>
                    <a:prstGeom prst="rect">
                      <a:avLst/>
                    </a:prstGeom>
                    <a:noFill/>
                    <a:ln>
                      <a:noFill/>
                    </a:ln>
                  </pic:spPr>
                </pic:pic>
              </a:graphicData>
            </a:graphic>
          </wp:inline>
        </w:drawing>
      </w:r>
    </w:p>
    <w:p w14:paraId="0149A2DB" w14:textId="7A0A7613" w:rsidR="00242F55" w:rsidRDefault="00242F55" w:rsidP="00F31787">
      <w:pPr>
        <w:rPr>
          <w:rFonts w:cs="Arial"/>
          <w:sz w:val="20"/>
          <w:szCs w:val="20"/>
        </w:rPr>
      </w:pPr>
      <w:r w:rsidRPr="00A209C5">
        <w:rPr>
          <w:rFonts w:cs="Arial"/>
          <w:b/>
          <w:bCs/>
          <w:sz w:val="20"/>
          <w:szCs w:val="20"/>
        </w:rPr>
        <w:t>Bildunterschrift</w:t>
      </w:r>
      <w:r>
        <w:rPr>
          <w:rFonts w:cs="Arial"/>
          <w:sz w:val="20"/>
          <w:szCs w:val="20"/>
        </w:rPr>
        <w:t>:</w:t>
      </w:r>
    </w:p>
    <w:p w14:paraId="1C52AE20" w14:textId="017504E6" w:rsidR="00242F55" w:rsidRDefault="00242F55" w:rsidP="00F31787">
      <w:pPr>
        <w:rPr>
          <w:rFonts w:cs="Arial"/>
          <w:sz w:val="20"/>
          <w:szCs w:val="20"/>
        </w:rPr>
      </w:pPr>
      <w:r>
        <w:rPr>
          <w:rFonts w:cs="Arial"/>
          <w:sz w:val="20"/>
          <w:szCs w:val="20"/>
        </w:rPr>
        <w:t>Dominik Schwärzel, CEO der Wilken Software Group.</w:t>
      </w:r>
    </w:p>
    <w:p w14:paraId="24EDFDDE" w14:textId="77777777" w:rsidR="00242F55" w:rsidRDefault="00242F55" w:rsidP="00F31787">
      <w:pPr>
        <w:rPr>
          <w:rFonts w:cs="Arial"/>
          <w:sz w:val="20"/>
          <w:szCs w:val="20"/>
        </w:rPr>
      </w:pPr>
    </w:p>
    <w:p w14:paraId="5F3C9A7A" w14:textId="77777777" w:rsidR="00242F55" w:rsidRDefault="00242F55" w:rsidP="00F31787">
      <w:pPr>
        <w:rPr>
          <w:rFonts w:cs="Arial"/>
          <w:sz w:val="20"/>
          <w:szCs w:val="20"/>
        </w:rPr>
      </w:pPr>
    </w:p>
    <w:p w14:paraId="2D9E7EE9" w14:textId="77777777" w:rsidR="00F31787" w:rsidRPr="00A209C5" w:rsidRDefault="00F31787" w:rsidP="00F31787">
      <w:pPr>
        <w:rPr>
          <w:b/>
          <w:bCs/>
          <w:sz w:val="20"/>
          <w:szCs w:val="20"/>
        </w:rPr>
      </w:pPr>
      <w:r w:rsidRPr="00A209C5">
        <w:rPr>
          <w:b/>
          <w:bCs/>
          <w:sz w:val="20"/>
          <w:szCs w:val="20"/>
        </w:rPr>
        <w:t>Über die Wilken Software Group: Das Übermorgen mitentwickeln</w:t>
      </w:r>
    </w:p>
    <w:p w14:paraId="347782C4" w14:textId="77777777" w:rsidR="00F31787" w:rsidRPr="00A209C5" w:rsidRDefault="00F31787" w:rsidP="00F31787">
      <w:pPr>
        <w:rPr>
          <w:b/>
          <w:bCs/>
          <w:sz w:val="20"/>
          <w:szCs w:val="20"/>
        </w:rPr>
      </w:pPr>
    </w:p>
    <w:p w14:paraId="67E0760A" w14:textId="59F25F5B" w:rsidR="00F31787" w:rsidRPr="00A209C5" w:rsidRDefault="00F31787" w:rsidP="00F31787">
      <w:pPr>
        <w:rPr>
          <w:rFonts w:eastAsia="Aptos" w:cs="Arial"/>
          <w:sz w:val="20"/>
          <w:szCs w:val="20"/>
        </w:rPr>
      </w:pPr>
      <w:bookmarkStart w:id="3" w:name="_Hlk189827366"/>
      <w:r w:rsidRPr="00A209C5">
        <w:rPr>
          <w:rFonts w:eastAsia="Aptos" w:cs="Arial"/>
          <w:sz w:val="20"/>
          <w:szCs w:val="20"/>
        </w:rPr>
        <w:t>Mit rund 6</w:t>
      </w:r>
      <w:r w:rsidR="00150044">
        <w:rPr>
          <w:rFonts w:eastAsia="Aptos" w:cs="Arial"/>
          <w:sz w:val="20"/>
          <w:szCs w:val="20"/>
        </w:rPr>
        <w:t>5</w:t>
      </w:r>
      <w:r w:rsidRPr="00A209C5">
        <w:rPr>
          <w:rFonts w:eastAsia="Aptos" w:cs="Arial"/>
          <w:sz w:val="20"/>
          <w:szCs w:val="20"/>
        </w:rPr>
        <w:t xml:space="preserve">0 Mitarbeitenden ist die Wilken Software Group führender Technologiepartner für Unternehmen und Organisationen aus Deutschlands kritischer Infrastruktur – von der Energieversorgung bis hin zum Gesundheits- und Sozialwesen: Zu </w:t>
      </w:r>
      <w:r w:rsidR="00232A1A" w:rsidRPr="00A209C5">
        <w:rPr>
          <w:rFonts w:eastAsia="Aptos" w:cs="Arial"/>
          <w:sz w:val="20"/>
          <w:szCs w:val="20"/>
        </w:rPr>
        <w:t xml:space="preserve">den </w:t>
      </w:r>
      <w:r w:rsidRPr="00A209C5">
        <w:rPr>
          <w:rFonts w:eastAsia="Aptos" w:cs="Arial"/>
          <w:sz w:val="20"/>
          <w:szCs w:val="20"/>
        </w:rPr>
        <w:t>Kunden</w:t>
      </w:r>
      <w:r w:rsidR="00232A1A" w:rsidRPr="00A209C5">
        <w:rPr>
          <w:rFonts w:eastAsia="Aptos" w:cs="Arial"/>
          <w:sz w:val="20"/>
          <w:szCs w:val="20"/>
        </w:rPr>
        <w:t xml:space="preserve"> des 1977 gegründeten Unternehmens</w:t>
      </w:r>
      <w:r w:rsidRPr="00A209C5">
        <w:rPr>
          <w:rFonts w:eastAsia="Aptos" w:cs="Arial"/>
          <w:sz w:val="20"/>
          <w:szCs w:val="20"/>
        </w:rPr>
        <w:t xml:space="preserve"> zählen 80 Prozent der gesetzlichen Krankenversicherungen, 60 Prozent der kassenärztlichen und kassenzahnärztlichen Vereinigungen, über </w:t>
      </w:r>
      <w:r w:rsidR="00EC38C8">
        <w:rPr>
          <w:rFonts w:eastAsia="Aptos" w:cs="Arial"/>
          <w:sz w:val="20"/>
          <w:szCs w:val="20"/>
        </w:rPr>
        <w:t>3</w:t>
      </w:r>
      <w:r w:rsidRPr="00A209C5">
        <w:rPr>
          <w:rFonts w:eastAsia="Aptos" w:cs="Arial"/>
          <w:sz w:val="20"/>
          <w:szCs w:val="20"/>
        </w:rPr>
        <w:t>0 Prozent der</w:t>
      </w:r>
      <w:r w:rsidR="00232A1A" w:rsidRPr="00A209C5">
        <w:rPr>
          <w:rFonts w:eastAsia="Aptos" w:cs="Arial"/>
          <w:sz w:val="20"/>
          <w:szCs w:val="20"/>
        </w:rPr>
        <w:t xml:space="preserve"> deutschen</w:t>
      </w:r>
      <w:r w:rsidRPr="00A209C5">
        <w:rPr>
          <w:rFonts w:eastAsia="Aptos" w:cs="Arial"/>
          <w:sz w:val="20"/>
          <w:szCs w:val="20"/>
        </w:rPr>
        <w:t xml:space="preserve"> Energie- und Wasserversorger sowie zahlreiche (Erz-)Bistümer und Diözesen. </w:t>
      </w:r>
    </w:p>
    <w:p w14:paraId="116D9AEE" w14:textId="77777777" w:rsidR="00F31787" w:rsidRPr="00A209C5" w:rsidRDefault="00F31787" w:rsidP="00F31787">
      <w:pPr>
        <w:spacing w:line="276" w:lineRule="auto"/>
        <w:rPr>
          <w:rFonts w:eastAsia="Aptos" w:cs="Arial"/>
          <w:sz w:val="20"/>
          <w:szCs w:val="20"/>
        </w:rPr>
      </w:pPr>
    </w:p>
    <w:p w14:paraId="533AA7AF" w14:textId="2E798A27" w:rsidR="00F31787" w:rsidRPr="00F31787" w:rsidRDefault="00F31787" w:rsidP="00252EED">
      <w:pPr>
        <w:rPr>
          <w:rFonts w:eastAsia="Aptos" w:cs="Arial"/>
          <w:sz w:val="20"/>
          <w:szCs w:val="20"/>
        </w:rPr>
      </w:pPr>
      <w:r w:rsidRPr="00A209C5">
        <w:rPr>
          <w:rFonts w:eastAsia="Aptos" w:cs="Arial"/>
          <w:sz w:val="20"/>
          <w:szCs w:val="20"/>
        </w:rPr>
        <w:t>Als Technologiepartner verfolgt Wilken das Ziel, Kunden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w:t>
      </w:r>
      <w:r w:rsidRPr="490F5A50">
        <w:rPr>
          <w:rFonts w:eastAsia="Aptos" w:cs="Arial"/>
          <w:sz w:val="20"/>
          <w:szCs w:val="20"/>
        </w:rPr>
        <w:t xml:space="preserve"> </w:t>
      </w:r>
      <w:bookmarkEnd w:id="3"/>
    </w:p>
    <w:sectPr w:rsidR="00F31787" w:rsidRPr="00F31787" w:rsidSect="00D811CD">
      <w:headerReference w:type="even" r:id="rId14"/>
      <w:headerReference w:type="default" r:id="rId15"/>
      <w:footerReference w:type="default" r:id="rId16"/>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F6364" w14:textId="77777777" w:rsidR="00472B8C" w:rsidRDefault="00472B8C" w:rsidP="00D811CD">
      <w:r>
        <w:separator/>
      </w:r>
    </w:p>
  </w:endnote>
  <w:endnote w:type="continuationSeparator" w:id="0">
    <w:p w14:paraId="09653BB9" w14:textId="77777777" w:rsidR="00472B8C" w:rsidRDefault="00472B8C" w:rsidP="00D811CD">
      <w:r>
        <w:continuationSeparator/>
      </w:r>
    </w:p>
  </w:endnote>
  <w:endnote w:type="continuationNotice" w:id="1">
    <w:p w14:paraId="1B6FB42C" w14:textId="77777777" w:rsidR="00472B8C" w:rsidRDefault="00472B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B0DD7" w14:textId="77777777" w:rsidR="00472B8C" w:rsidRDefault="00472B8C" w:rsidP="00D811CD">
      <w:r>
        <w:separator/>
      </w:r>
    </w:p>
  </w:footnote>
  <w:footnote w:type="continuationSeparator" w:id="0">
    <w:p w14:paraId="375096AE" w14:textId="77777777" w:rsidR="00472B8C" w:rsidRDefault="00472B8C" w:rsidP="00D811CD">
      <w:r>
        <w:continuationSeparator/>
      </w:r>
    </w:p>
  </w:footnote>
  <w:footnote w:type="continuationNotice" w:id="1">
    <w:p w14:paraId="17C073C0" w14:textId="77777777" w:rsidR="00472B8C" w:rsidRDefault="00472B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pPr>
      <w:pStyle w:val="Kopfzeile"/>
      <w:tabs>
        <w:tab w:val="clear" w:pos="9072"/>
      </w:tabs>
      <w:ind w:right="-44"/>
    </w:pPr>
    <w:r>
      <w:rPr>
        <w:noProof/>
      </w:rPr>
      <w:drawing>
        <wp:anchor distT="0" distB="0" distL="114300" distR="114300" simplePos="0" relativeHeight="251658240"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0"/>
  </w:num>
  <w:num w:numId="2" w16cid:durableId="379012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01708"/>
    <w:rsid w:val="000025C5"/>
    <w:rsid w:val="00010909"/>
    <w:rsid w:val="0001245B"/>
    <w:rsid w:val="00017074"/>
    <w:rsid w:val="00025B36"/>
    <w:rsid w:val="00025BD0"/>
    <w:rsid w:val="000301DD"/>
    <w:rsid w:val="000353D9"/>
    <w:rsid w:val="00041B47"/>
    <w:rsid w:val="000434BA"/>
    <w:rsid w:val="00045B02"/>
    <w:rsid w:val="00054076"/>
    <w:rsid w:val="00056BE6"/>
    <w:rsid w:val="00065C9B"/>
    <w:rsid w:val="00082901"/>
    <w:rsid w:val="000846E5"/>
    <w:rsid w:val="0008740B"/>
    <w:rsid w:val="00090E7F"/>
    <w:rsid w:val="000914E3"/>
    <w:rsid w:val="000A2BBC"/>
    <w:rsid w:val="000A4AD4"/>
    <w:rsid w:val="000A6EFC"/>
    <w:rsid w:val="000B0D67"/>
    <w:rsid w:val="000C12D4"/>
    <w:rsid w:val="000C26D7"/>
    <w:rsid w:val="000C48EB"/>
    <w:rsid w:val="000C6153"/>
    <w:rsid w:val="000C6191"/>
    <w:rsid w:val="000C6A6E"/>
    <w:rsid w:val="000D2EE9"/>
    <w:rsid w:val="000D6FA6"/>
    <w:rsid w:val="000E3F94"/>
    <w:rsid w:val="000E5230"/>
    <w:rsid w:val="000F7786"/>
    <w:rsid w:val="00103549"/>
    <w:rsid w:val="00103B96"/>
    <w:rsid w:val="00120848"/>
    <w:rsid w:val="00140767"/>
    <w:rsid w:val="00141D54"/>
    <w:rsid w:val="0014252B"/>
    <w:rsid w:val="0014522C"/>
    <w:rsid w:val="00146381"/>
    <w:rsid w:val="00150044"/>
    <w:rsid w:val="00151454"/>
    <w:rsid w:val="00156B60"/>
    <w:rsid w:val="00165681"/>
    <w:rsid w:val="00182CB9"/>
    <w:rsid w:val="00185C6F"/>
    <w:rsid w:val="0018639D"/>
    <w:rsid w:val="0018751B"/>
    <w:rsid w:val="00187AB2"/>
    <w:rsid w:val="00195B0A"/>
    <w:rsid w:val="001A1E55"/>
    <w:rsid w:val="001B317F"/>
    <w:rsid w:val="001B36C6"/>
    <w:rsid w:val="001B739A"/>
    <w:rsid w:val="001C2CF5"/>
    <w:rsid w:val="001C4319"/>
    <w:rsid w:val="001C5917"/>
    <w:rsid w:val="001D3622"/>
    <w:rsid w:val="001D752B"/>
    <w:rsid w:val="001E03A8"/>
    <w:rsid w:val="001E3DBB"/>
    <w:rsid w:val="001E599D"/>
    <w:rsid w:val="001F0B95"/>
    <w:rsid w:val="001F113E"/>
    <w:rsid w:val="001F12E7"/>
    <w:rsid w:val="001F46F1"/>
    <w:rsid w:val="00202BAB"/>
    <w:rsid w:val="00204372"/>
    <w:rsid w:val="00204AB7"/>
    <w:rsid w:val="0021067C"/>
    <w:rsid w:val="00226C46"/>
    <w:rsid w:val="0023242F"/>
    <w:rsid w:val="00232A1A"/>
    <w:rsid w:val="00232B1F"/>
    <w:rsid w:val="0023357C"/>
    <w:rsid w:val="0023780D"/>
    <w:rsid w:val="0024222B"/>
    <w:rsid w:val="00242F55"/>
    <w:rsid w:val="00243A41"/>
    <w:rsid w:val="0024529E"/>
    <w:rsid w:val="00252EED"/>
    <w:rsid w:val="00256760"/>
    <w:rsid w:val="00272830"/>
    <w:rsid w:val="00280FEB"/>
    <w:rsid w:val="0028215B"/>
    <w:rsid w:val="00290FEF"/>
    <w:rsid w:val="00293E66"/>
    <w:rsid w:val="00293F05"/>
    <w:rsid w:val="002963E9"/>
    <w:rsid w:val="00296FC1"/>
    <w:rsid w:val="002A2822"/>
    <w:rsid w:val="002A30E7"/>
    <w:rsid w:val="002A4B7B"/>
    <w:rsid w:val="002B0191"/>
    <w:rsid w:val="002B0D87"/>
    <w:rsid w:val="002C1229"/>
    <w:rsid w:val="002C4776"/>
    <w:rsid w:val="002D15FE"/>
    <w:rsid w:val="002D5945"/>
    <w:rsid w:val="002D627D"/>
    <w:rsid w:val="002E1009"/>
    <w:rsid w:val="0030443B"/>
    <w:rsid w:val="00315C35"/>
    <w:rsid w:val="003242E8"/>
    <w:rsid w:val="00331756"/>
    <w:rsid w:val="00332B60"/>
    <w:rsid w:val="00335494"/>
    <w:rsid w:val="00335C8B"/>
    <w:rsid w:val="003444DF"/>
    <w:rsid w:val="00344AAB"/>
    <w:rsid w:val="003474A6"/>
    <w:rsid w:val="0036102A"/>
    <w:rsid w:val="003701EA"/>
    <w:rsid w:val="00381252"/>
    <w:rsid w:val="00383272"/>
    <w:rsid w:val="00391FE2"/>
    <w:rsid w:val="003924C7"/>
    <w:rsid w:val="00395428"/>
    <w:rsid w:val="003B0054"/>
    <w:rsid w:val="003B6816"/>
    <w:rsid w:val="003B7535"/>
    <w:rsid w:val="003C18D0"/>
    <w:rsid w:val="003C4876"/>
    <w:rsid w:val="003D509F"/>
    <w:rsid w:val="003E1CEB"/>
    <w:rsid w:val="003E63C7"/>
    <w:rsid w:val="003F0418"/>
    <w:rsid w:val="003F0E41"/>
    <w:rsid w:val="003F5549"/>
    <w:rsid w:val="003F62B8"/>
    <w:rsid w:val="0040375B"/>
    <w:rsid w:val="00407D82"/>
    <w:rsid w:val="00417950"/>
    <w:rsid w:val="004204D1"/>
    <w:rsid w:val="0042296D"/>
    <w:rsid w:val="00423A31"/>
    <w:rsid w:val="00424CBB"/>
    <w:rsid w:val="004368D6"/>
    <w:rsid w:val="0043748C"/>
    <w:rsid w:val="00443A5B"/>
    <w:rsid w:val="00444801"/>
    <w:rsid w:val="004528C5"/>
    <w:rsid w:val="004561B3"/>
    <w:rsid w:val="00461FC6"/>
    <w:rsid w:val="00467983"/>
    <w:rsid w:val="00472B8C"/>
    <w:rsid w:val="004749B4"/>
    <w:rsid w:val="00480BD2"/>
    <w:rsid w:val="0048365E"/>
    <w:rsid w:val="00485B44"/>
    <w:rsid w:val="0049334C"/>
    <w:rsid w:val="004946D3"/>
    <w:rsid w:val="00497F90"/>
    <w:rsid w:val="004B58D2"/>
    <w:rsid w:val="004C6C6A"/>
    <w:rsid w:val="004D0394"/>
    <w:rsid w:val="004D0675"/>
    <w:rsid w:val="004D457E"/>
    <w:rsid w:val="004D4599"/>
    <w:rsid w:val="004D6744"/>
    <w:rsid w:val="004F7C79"/>
    <w:rsid w:val="00503A56"/>
    <w:rsid w:val="00503B75"/>
    <w:rsid w:val="00505406"/>
    <w:rsid w:val="0052141E"/>
    <w:rsid w:val="0052391E"/>
    <w:rsid w:val="005240A4"/>
    <w:rsid w:val="0052496B"/>
    <w:rsid w:val="00537828"/>
    <w:rsid w:val="00537CC0"/>
    <w:rsid w:val="0054772E"/>
    <w:rsid w:val="00547D95"/>
    <w:rsid w:val="0055028C"/>
    <w:rsid w:val="00550416"/>
    <w:rsid w:val="00550621"/>
    <w:rsid w:val="00555F83"/>
    <w:rsid w:val="005662CF"/>
    <w:rsid w:val="00582155"/>
    <w:rsid w:val="00583791"/>
    <w:rsid w:val="00585DCE"/>
    <w:rsid w:val="0059187B"/>
    <w:rsid w:val="005A215E"/>
    <w:rsid w:val="005B0A81"/>
    <w:rsid w:val="005B3308"/>
    <w:rsid w:val="005C089C"/>
    <w:rsid w:val="005C3F7F"/>
    <w:rsid w:val="005D05B4"/>
    <w:rsid w:val="005D6DED"/>
    <w:rsid w:val="005E5261"/>
    <w:rsid w:val="005EB76E"/>
    <w:rsid w:val="005F1403"/>
    <w:rsid w:val="005F226B"/>
    <w:rsid w:val="005F3091"/>
    <w:rsid w:val="00604F49"/>
    <w:rsid w:val="00616AE6"/>
    <w:rsid w:val="00622811"/>
    <w:rsid w:val="00631993"/>
    <w:rsid w:val="0063316A"/>
    <w:rsid w:val="00641873"/>
    <w:rsid w:val="00643CA9"/>
    <w:rsid w:val="00647917"/>
    <w:rsid w:val="00654CB9"/>
    <w:rsid w:val="00656E0E"/>
    <w:rsid w:val="00657EC1"/>
    <w:rsid w:val="00661727"/>
    <w:rsid w:val="00666138"/>
    <w:rsid w:val="00670731"/>
    <w:rsid w:val="006744E3"/>
    <w:rsid w:val="00676E0F"/>
    <w:rsid w:val="0068044E"/>
    <w:rsid w:val="006841A4"/>
    <w:rsid w:val="006A077C"/>
    <w:rsid w:val="006A3E58"/>
    <w:rsid w:val="006A4064"/>
    <w:rsid w:val="006B4476"/>
    <w:rsid w:val="006D48FC"/>
    <w:rsid w:val="006E0014"/>
    <w:rsid w:val="006E06BF"/>
    <w:rsid w:val="006E1B49"/>
    <w:rsid w:val="006E516E"/>
    <w:rsid w:val="006F235E"/>
    <w:rsid w:val="00706040"/>
    <w:rsid w:val="00710C64"/>
    <w:rsid w:val="007142E5"/>
    <w:rsid w:val="00717921"/>
    <w:rsid w:val="007240A8"/>
    <w:rsid w:val="00727514"/>
    <w:rsid w:val="00727DD8"/>
    <w:rsid w:val="0073038B"/>
    <w:rsid w:val="00734994"/>
    <w:rsid w:val="00741F4A"/>
    <w:rsid w:val="00747050"/>
    <w:rsid w:val="0074789C"/>
    <w:rsid w:val="007517E7"/>
    <w:rsid w:val="007531E1"/>
    <w:rsid w:val="0076163D"/>
    <w:rsid w:val="0076196D"/>
    <w:rsid w:val="0076217A"/>
    <w:rsid w:val="00774847"/>
    <w:rsid w:val="00780D00"/>
    <w:rsid w:val="00782427"/>
    <w:rsid w:val="00795BED"/>
    <w:rsid w:val="00797DB4"/>
    <w:rsid w:val="007A4685"/>
    <w:rsid w:val="007A4F3D"/>
    <w:rsid w:val="007A62BB"/>
    <w:rsid w:val="007B186C"/>
    <w:rsid w:val="007B3662"/>
    <w:rsid w:val="007B3BFE"/>
    <w:rsid w:val="007C36FA"/>
    <w:rsid w:val="007D32CB"/>
    <w:rsid w:val="007E070A"/>
    <w:rsid w:val="007E27EF"/>
    <w:rsid w:val="007E2A19"/>
    <w:rsid w:val="007F0A57"/>
    <w:rsid w:val="007F0EC9"/>
    <w:rsid w:val="00800417"/>
    <w:rsid w:val="008108B0"/>
    <w:rsid w:val="00815A07"/>
    <w:rsid w:val="008327F8"/>
    <w:rsid w:val="0083318A"/>
    <w:rsid w:val="0083504B"/>
    <w:rsid w:val="008358C6"/>
    <w:rsid w:val="008428BA"/>
    <w:rsid w:val="00860AC3"/>
    <w:rsid w:val="008614C2"/>
    <w:rsid w:val="00864B8A"/>
    <w:rsid w:val="00871177"/>
    <w:rsid w:val="008754CB"/>
    <w:rsid w:val="00881C74"/>
    <w:rsid w:val="00890A11"/>
    <w:rsid w:val="00895164"/>
    <w:rsid w:val="008A1EE1"/>
    <w:rsid w:val="008B0A56"/>
    <w:rsid w:val="008B3CFB"/>
    <w:rsid w:val="008B7EEF"/>
    <w:rsid w:val="008D6689"/>
    <w:rsid w:val="008D6874"/>
    <w:rsid w:val="008E2A5C"/>
    <w:rsid w:val="008E716C"/>
    <w:rsid w:val="008F0613"/>
    <w:rsid w:val="008F4345"/>
    <w:rsid w:val="008F60E5"/>
    <w:rsid w:val="0090698B"/>
    <w:rsid w:val="00906BAC"/>
    <w:rsid w:val="009130F9"/>
    <w:rsid w:val="00917C69"/>
    <w:rsid w:val="00923124"/>
    <w:rsid w:val="009236AB"/>
    <w:rsid w:val="00925D74"/>
    <w:rsid w:val="00925D7F"/>
    <w:rsid w:val="0092646A"/>
    <w:rsid w:val="00941419"/>
    <w:rsid w:val="00953F72"/>
    <w:rsid w:val="009553A2"/>
    <w:rsid w:val="00975C0B"/>
    <w:rsid w:val="00991072"/>
    <w:rsid w:val="009A19F4"/>
    <w:rsid w:val="009A408B"/>
    <w:rsid w:val="009A4247"/>
    <w:rsid w:val="009B03C3"/>
    <w:rsid w:val="009B5D01"/>
    <w:rsid w:val="009B5E6D"/>
    <w:rsid w:val="009C67E0"/>
    <w:rsid w:val="009D16EB"/>
    <w:rsid w:val="009D3C94"/>
    <w:rsid w:val="009F048C"/>
    <w:rsid w:val="009F0E22"/>
    <w:rsid w:val="009F1B96"/>
    <w:rsid w:val="009F4DA9"/>
    <w:rsid w:val="009F77B0"/>
    <w:rsid w:val="009F7FD2"/>
    <w:rsid w:val="00A113FF"/>
    <w:rsid w:val="00A164C7"/>
    <w:rsid w:val="00A209C5"/>
    <w:rsid w:val="00A2539C"/>
    <w:rsid w:val="00A27BC5"/>
    <w:rsid w:val="00A31D57"/>
    <w:rsid w:val="00A322BD"/>
    <w:rsid w:val="00A325DE"/>
    <w:rsid w:val="00A3442F"/>
    <w:rsid w:val="00A3684C"/>
    <w:rsid w:val="00A40801"/>
    <w:rsid w:val="00A46C2D"/>
    <w:rsid w:val="00A477DE"/>
    <w:rsid w:val="00A547AD"/>
    <w:rsid w:val="00A647EA"/>
    <w:rsid w:val="00A701ED"/>
    <w:rsid w:val="00A70299"/>
    <w:rsid w:val="00A72344"/>
    <w:rsid w:val="00A8325F"/>
    <w:rsid w:val="00A83D12"/>
    <w:rsid w:val="00A950D2"/>
    <w:rsid w:val="00A952ED"/>
    <w:rsid w:val="00AA0B3B"/>
    <w:rsid w:val="00AC1AF9"/>
    <w:rsid w:val="00AC1F1C"/>
    <w:rsid w:val="00AC424A"/>
    <w:rsid w:val="00AC4B03"/>
    <w:rsid w:val="00AC6010"/>
    <w:rsid w:val="00AD2CCA"/>
    <w:rsid w:val="00AD5372"/>
    <w:rsid w:val="00AD642D"/>
    <w:rsid w:val="00AD7216"/>
    <w:rsid w:val="00AD73E6"/>
    <w:rsid w:val="00AD7F3E"/>
    <w:rsid w:val="00AE0080"/>
    <w:rsid w:val="00AE2258"/>
    <w:rsid w:val="00AE4F5B"/>
    <w:rsid w:val="00AF1CC6"/>
    <w:rsid w:val="00AF3DE0"/>
    <w:rsid w:val="00B013D7"/>
    <w:rsid w:val="00B03C02"/>
    <w:rsid w:val="00B04D5A"/>
    <w:rsid w:val="00B15236"/>
    <w:rsid w:val="00B17AE3"/>
    <w:rsid w:val="00B239DF"/>
    <w:rsid w:val="00B24072"/>
    <w:rsid w:val="00B300C8"/>
    <w:rsid w:val="00B53DF5"/>
    <w:rsid w:val="00B55BDB"/>
    <w:rsid w:val="00B5690F"/>
    <w:rsid w:val="00B56DDE"/>
    <w:rsid w:val="00B60752"/>
    <w:rsid w:val="00B630DD"/>
    <w:rsid w:val="00B73287"/>
    <w:rsid w:val="00B73C33"/>
    <w:rsid w:val="00B763E5"/>
    <w:rsid w:val="00B77FA5"/>
    <w:rsid w:val="00B804CF"/>
    <w:rsid w:val="00B86A9A"/>
    <w:rsid w:val="00B94E25"/>
    <w:rsid w:val="00B958D1"/>
    <w:rsid w:val="00BB0D3F"/>
    <w:rsid w:val="00BB1769"/>
    <w:rsid w:val="00BC32DF"/>
    <w:rsid w:val="00BC6FC7"/>
    <w:rsid w:val="00BD0B9F"/>
    <w:rsid w:val="00BD6028"/>
    <w:rsid w:val="00BE114C"/>
    <w:rsid w:val="00BE154F"/>
    <w:rsid w:val="00BE1D9D"/>
    <w:rsid w:val="00BE52ED"/>
    <w:rsid w:val="00BF3BC9"/>
    <w:rsid w:val="00BF3DA3"/>
    <w:rsid w:val="00BF6876"/>
    <w:rsid w:val="00BF7C85"/>
    <w:rsid w:val="00C031A4"/>
    <w:rsid w:val="00C13246"/>
    <w:rsid w:val="00C17AC8"/>
    <w:rsid w:val="00C20ED4"/>
    <w:rsid w:val="00C223A1"/>
    <w:rsid w:val="00C233F8"/>
    <w:rsid w:val="00C2553D"/>
    <w:rsid w:val="00C263BD"/>
    <w:rsid w:val="00C26B0B"/>
    <w:rsid w:val="00C45556"/>
    <w:rsid w:val="00C45EB3"/>
    <w:rsid w:val="00C47394"/>
    <w:rsid w:val="00C62127"/>
    <w:rsid w:val="00C62D40"/>
    <w:rsid w:val="00C72AA9"/>
    <w:rsid w:val="00C73954"/>
    <w:rsid w:val="00C7654F"/>
    <w:rsid w:val="00C81CF6"/>
    <w:rsid w:val="00C95B8C"/>
    <w:rsid w:val="00CA20F6"/>
    <w:rsid w:val="00CA5627"/>
    <w:rsid w:val="00CA68F8"/>
    <w:rsid w:val="00CA6CEF"/>
    <w:rsid w:val="00CB0240"/>
    <w:rsid w:val="00CD16CC"/>
    <w:rsid w:val="00CD5A96"/>
    <w:rsid w:val="00CD7505"/>
    <w:rsid w:val="00CE6EE3"/>
    <w:rsid w:val="00CF1D43"/>
    <w:rsid w:val="00CF4CB8"/>
    <w:rsid w:val="00D01CE9"/>
    <w:rsid w:val="00D0414D"/>
    <w:rsid w:val="00D16916"/>
    <w:rsid w:val="00D177C2"/>
    <w:rsid w:val="00D25DB0"/>
    <w:rsid w:val="00D3106D"/>
    <w:rsid w:val="00D32157"/>
    <w:rsid w:val="00D34602"/>
    <w:rsid w:val="00D40AC1"/>
    <w:rsid w:val="00D41AE8"/>
    <w:rsid w:val="00D434AD"/>
    <w:rsid w:val="00D43537"/>
    <w:rsid w:val="00D55D1D"/>
    <w:rsid w:val="00D60124"/>
    <w:rsid w:val="00D612EC"/>
    <w:rsid w:val="00D617F9"/>
    <w:rsid w:val="00D61E18"/>
    <w:rsid w:val="00D66ABF"/>
    <w:rsid w:val="00D72029"/>
    <w:rsid w:val="00D811CD"/>
    <w:rsid w:val="00D85A12"/>
    <w:rsid w:val="00D903B3"/>
    <w:rsid w:val="00D97C5F"/>
    <w:rsid w:val="00DB2872"/>
    <w:rsid w:val="00DB4F9D"/>
    <w:rsid w:val="00DC4265"/>
    <w:rsid w:val="00DD4119"/>
    <w:rsid w:val="00DD45F1"/>
    <w:rsid w:val="00DD71D8"/>
    <w:rsid w:val="00DD75A9"/>
    <w:rsid w:val="00DD786F"/>
    <w:rsid w:val="00DE237A"/>
    <w:rsid w:val="00DE6CBD"/>
    <w:rsid w:val="00E04EC7"/>
    <w:rsid w:val="00E16699"/>
    <w:rsid w:val="00E2238E"/>
    <w:rsid w:val="00E27865"/>
    <w:rsid w:val="00E3150D"/>
    <w:rsid w:val="00E34D33"/>
    <w:rsid w:val="00E377F7"/>
    <w:rsid w:val="00E430BA"/>
    <w:rsid w:val="00E5026A"/>
    <w:rsid w:val="00E52681"/>
    <w:rsid w:val="00E5514A"/>
    <w:rsid w:val="00E8378B"/>
    <w:rsid w:val="00E96BF2"/>
    <w:rsid w:val="00EA000F"/>
    <w:rsid w:val="00EA0F7C"/>
    <w:rsid w:val="00EA2C0E"/>
    <w:rsid w:val="00EA3D8A"/>
    <w:rsid w:val="00EA4750"/>
    <w:rsid w:val="00EA5B67"/>
    <w:rsid w:val="00EB633F"/>
    <w:rsid w:val="00EC38C8"/>
    <w:rsid w:val="00ED378E"/>
    <w:rsid w:val="00EE3E8E"/>
    <w:rsid w:val="00EF6669"/>
    <w:rsid w:val="00F1422A"/>
    <w:rsid w:val="00F27B1F"/>
    <w:rsid w:val="00F31787"/>
    <w:rsid w:val="00F342E1"/>
    <w:rsid w:val="00F41A45"/>
    <w:rsid w:val="00F53431"/>
    <w:rsid w:val="00F55AC5"/>
    <w:rsid w:val="00F56A4A"/>
    <w:rsid w:val="00F60DC0"/>
    <w:rsid w:val="00F637D1"/>
    <w:rsid w:val="00F65E9A"/>
    <w:rsid w:val="00F71414"/>
    <w:rsid w:val="00F71CB3"/>
    <w:rsid w:val="00F72A01"/>
    <w:rsid w:val="00F7395E"/>
    <w:rsid w:val="00F75C65"/>
    <w:rsid w:val="00F8237D"/>
    <w:rsid w:val="00F86635"/>
    <w:rsid w:val="00F87DD4"/>
    <w:rsid w:val="00F9205F"/>
    <w:rsid w:val="00FA03D6"/>
    <w:rsid w:val="00FA467D"/>
    <w:rsid w:val="00FC2E03"/>
    <w:rsid w:val="00FC3AE2"/>
    <w:rsid w:val="00FD0473"/>
    <w:rsid w:val="00FD06BC"/>
    <w:rsid w:val="00FD33AD"/>
    <w:rsid w:val="00FD33C7"/>
    <w:rsid w:val="00FD59FC"/>
    <w:rsid w:val="00FE3A0F"/>
    <w:rsid w:val="00FE70E5"/>
    <w:rsid w:val="00FE7D3D"/>
    <w:rsid w:val="00FF0778"/>
    <w:rsid w:val="00FF2C1A"/>
    <w:rsid w:val="00FF4AEE"/>
    <w:rsid w:val="00FF59CB"/>
    <w:rsid w:val="013DD146"/>
    <w:rsid w:val="04A55E8D"/>
    <w:rsid w:val="052B54CF"/>
    <w:rsid w:val="054CE1EC"/>
    <w:rsid w:val="06561BE5"/>
    <w:rsid w:val="0759EA52"/>
    <w:rsid w:val="088AB607"/>
    <w:rsid w:val="094B161C"/>
    <w:rsid w:val="09669686"/>
    <w:rsid w:val="0A1E8FDD"/>
    <w:rsid w:val="0A31BA93"/>
    <w:rsid w:val="0A4FD654"/>
    <w:rsid w:val="0A77DD9A"/>
    <w:rsid w:val="0AAC41CC"/>
    <w:rsid w:val="0BC3A07B"/>
    <w:rsid w:val="0D3F70DA"/>
    <w:rsid w:val="0D849983"/>
    <w:rsid w:val="0E454810"/>
    <w:rsid w:val="0FA2A5C5"/>
    <w:rsid w:val="1156B6F8"/>
    <w:rsid w:val="118D018A"/>
    <w:rsid w:val="11ED9563"/>
    <w:rsid w:val="13FB98A7"/>
    <w:rsid w:val="14760E5A"/>
    <w:rsid w:val="14BB1500"/>
    <w:rsid w:val="1570F377"/>
    <w:rsid w:val="157460C1"/>
    <w:rsid w:val="1619EA31"/>
    <w:rsid w:val="18B7B06A"/>
    <w:rsid w:val="19A584B1"/>
    <w:rsid w:val="19C8187B"/>
    <w:rsid w:val="1A750EC2"/>
    <w:rsid w:val="1A9911CD"/>
    <w:rsid w:val="1BB5CF88"/>
    <w:rsid w:val="1C19EBBC"/>
    <w:rsid w:val="1DAB220E"/>
    <w:rsid w:val="1DD9EAEE"/>
    <w:rsid w:val="1E05A611"/>
    <w:rsid w:val="1E40D169"/>
    <w:rsid w:val="1E512D8A"/>
    <w:rsid w:val="1E77C3C4"/>
    <w:rsid w:val="1EA6784A"/>
    <w:rsid w:val="22BBB704"/>
    <w:rsid w:val="242E87D0"/>
    <w:rsid w:val="254C9D18"/>
    <w:rsid w:val="2693CDD1"/>
    <w:rsid w:val="273EC92B"/>
    <w:rsid w:val="27642DD0"/>
    <w:rsid w:val="28095648"/>
    <w:rsid w:val="293EFF63"/>
    <w:rsid w:val="29A406CB"/>
    <w:rsid w:val="2A62CE3D"/>
    <w:rsid w:val="2B3187AB"/>
    <w:rsid w:val="2B48C84D"/>
    <w:rsid w:val="2D08527E"/>
    <w:rsid w:val="2D2BC892"/>
    <w:rsid w:val="2E922668"/>
    <w:rsid w:val="2EACDC63"/>
    <w:rsid w:val="2F467944"/>
    <w:rsid w:val="2F61CD0C"/>
    <w:rsid w:val="2F68426A"/>
    <w:rsid w:val="308D8A95"/>
    <w:rsid w:val="30FF2054"/>
    <w:rsid w:val="321899F8"/>
    <w:rsid w:val="3366C4E0"/>
    <w:rsid w:val="33AF93B6"/>
    <w:rsid w:val="3453098F"/>
    <w:rsid w:val="36112749"/>
    <w:rsid w:val="361BB348"/>
    <w:rsid w:val="3762E990"/>
    <w:rsid w:val="37809C1F"/>
    <w:rsid w:val="3800941D"/>
    <w:rsid w:val="3B2F0B4B"/>
    <w:rsid w:val="3B5B28EB"/>
    <w:rsid w:val="3BDF277B"/>
    <w:rsid w:val="3C1F1B9E"/>
    <w:rsid w:val="3D8715F6"/>
    <w:rsid w:val="3DEA3508"/>
    <w:rsid w:val="3F86CA8D"/>
    <w:rsid w:val="40FDF2BA"/>
    <w:rsid w:val="427CEBDF"/>
    <w:rsid w:val="42BC45B4"/>
    <w:rsid w:val="431AC2B5"/>
    <w:rsid w:val="431C2B79"/>
    <w:rsid w:val="45254233"/>
    <w:rsid w:val="46E77F79"/>
    <w:rsid w:val="4736B675"/>
    <w:rsid w:val="47507D1E"/>
    <w:rsid w:val="47AE6A7E"/>
    <w:rsid w:val="47C28834"/>
    <w:rsid w:val="47D82E55"/>
    <w:rsid w:val="48716789"/>
    <w:rsid w:val="493628CD"/>
    <w:rsid w:val="4990837B"/>
    <w:rsid w:val="49DAE58D"/>
    <w:rsid w:val="4AA9C4D0"/>
    <w:rsid w:val="4B17CD08"/>
    <w:rsid w:val="4D8C3A87"/>
    <w:rsid w:val="4E2EB74F"/>
    <w:rsid w:val="50A257EC"/>
    <w:rsid w:val="50A2C314"/>
    <w:rsid w:val="51211EA8"/>
    <w:rsid w:val="52879C2C"/>
    <w:rsid w:val="53229D6A"/>
    <w:rsid w:val="5494F71C"/>
    <w:rsid w:val="56CE03CC"/>
    <w:rsid w:val="57051CE6"/>
    <w:rsid w:val="57BEDAFD"/>
    <w:rsid w:val="58C31DC4"/>
    <w:rsid w:val="59278097"/>
    <w:rsid w:val="5ACCF4F7"/>
    <w:rsid w:val="5BB01A0A"/>
    <w:rsid w:val="5C661797"/>
    <w:rsid w:val="5DF9A173"/>
    <w:rsid w:val="5E0B3D30"/>
    <w:rsid w:val="5F47777B"/>
    <w:rsid w:val="6082BF09"/>
    <w:rsid w:val="60E8A7FF"/>
    <w:rsid w:val="6201A8D5"/>
    <w:rsid w:val="627D88F9"/>
    <w:rsid w:val="62A53459"/>
    <w:rsid w:val="62BD1740"/>
    <w:rsid w:val="64020B3F"/>
    <w:rsid w:val="64F1D221"/>
    <w:rsid w:val="658CA2A1"/>
    <w:rsid w:val="679D9164"/>
    <w:rsid w:val="67A359BA"/>
    <w:rsid w:val="67B2E330"/>
    <w:rsid w:val="69150DBD"/>
    <w:rsid w:val="692099C8"/>
    <w:rsid w:val="6AA25ED1"/>
    <w:rsid w:val="6C3D475E"/>
    <w:rsid w:val="6C877262"/>
    <w:rsid w:val="6ED06C88"/>
    <w:rsid w:val="70416047"/>
    <w:rsid w:val="7048317C"/>
    <w:rsid w:val="71E17963"/>
    <w:rsid w:val="723595FE"/>
    <w:rsid w:val="72B35BE2"/>
    <w:rsid w:val="7567E49B"/>
    <w:rsid w:val="7590648A"/>
    <w:rsid w:val="76D3888E"/>
    <w:rsid w:val="76F8CC1C"/>
    <w:rsid w:val="777C9775"/>
    <w:rsid w:val="77DDD2FF"/>
    <w:rsid w:val="7805B056"/>
    <w:rsid w:val="78F42141"/>
    <w:rsid w:val="7989A506"/>
    <w:rsid w:val="79EE510D"/>
    <w:rsid w:val="7B3A05FC"/>
    <w:rsid w:val="7D897D3D"/>
    <w:rsid w:val="7DF333E6"/>
    <w:rsid w:val="7E345373"/>
    <w:rsid w:val="7F04A843"/>
    <w:rsid w:val="7F7232A1"/>
    <w:rsid w:val="7F90787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4829D232-9297-4D75-93FD-07894D4E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D811CD"/>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975724">
      <w:bodyDiv w:val="1"/>
      <w:marLeft w:val="0"/>
      <w:marRight w:val="0"/>
      <w:marTop w:val="0"/>
      <w:marBottom w:val="0"/>
      <w:divBdr>
        <w:top w:val="none" w:sz="0" w:space="0" w:color="auto"/>
        <w:left w:val="none" w:sz="0" w:space="0" w:color="auto"/>
        <w:bottom w:val="none" w:sz="0" w:space="0" w:color="auto"/>
        <w:right w:val="none" w:sz="0" w:space="0" w:color="auto"/>
      </w:divBdr>
    </w:div>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716198700">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 w:id="150053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anja.schmucker@wilke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DBBB45096C684D8BCAB57C082FD6DC" ma:contentTypeVersion="12" ma:contentTypeDescription="Ein neues Dokument erstellen." ma:contentTypeScope="" ma:versionID="706589fe4c3724deb487004bf516dc94">
  <xsd:schema xmlns:xsd="http://www.w3.org/2001/XMLSchema" xmlns:xs="http://www.w3.org/2001/XMLSchema" xmlns:p="http://schemas.microsoft.com/office/2006/metadata/properties" xmlns:ns2="b700e871-15fc-4cab-87fe-7053b9b40ff2" xmlns:ns3="2ae128bc-395c-4ff9-9abf-598d09caf10a" targetNamespace="http://schemas.microsoft.com/office/2006/metadata/properties" ma:root="true" ma:fieldsID="cd50c2d69b20c7bd4c596e9a506adadb" ns2:_="" ns3:_="">
    <xsd:import namespace="b700e871-15fc-4cab-87fe-7053b9b40ff2"/>
    <xsd:import namespace="2ae128bc-395c-4ff9-9abf-598d09caf1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e871-15fc-4cab-87fe-7053b9b40f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e128bc-395c-4ff9-9abf-598d09caf1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8cd35a-839d-44ea-9f0c-afc8de0a63bf}" ma:internalName="TaxCatchAll" ma:showField="CatchAllData" ma:web="2ae128bc-395c-4ff9-9abf-598d09caf1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00e871-15fc-4cab-87fe-7053b9b40ff2">
      <Terms xmlns="http://schemas.microsoft.com/office/infopath/2007/PartnerControls"/>
    </lcf76f155ced4ddcb4097134ff3c332f>
    <TaxCatchAll xmlns="2ae128bc-395c-4ff9-9abf-598d09caf10a" xsi:nil="true"/>
  </documentManagement>
</p:properties>
</file>

<file path=customXml/itemProps1.xml><?xml version="1.0" encoding="utf-8"?>
<ds:datastoreItem xmlns:ds="http://schemas.openxmlformats.org/officeDocument/2006/customXml" ds:itemID="{B6A38484-C27B-47D4-A195-6BBADA86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0e871-15fc-4cab-87fe-7053b9b40ff2"/>
    <ds:schemaRef ds:uri="2ae128bc-395c-4ff9-9abf-598d09caf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F93CF2-5DBD-4C6B-B14A-E349219E3D8B}">
  <ds:schemaRefs>
    <ds:schemaRef ds:uri="http://schemas.microsoft.com/sharepoint/v3/contenttype/forms"/>
  </ds:schemaRefs>
</ds:datastoreItem>
</file>

<file path=customXml/itemProps3.xml><?xml version="1.0" encoding="utf-8"?>
<ds:datastoreItem xmlns:ds="http://schemas.openxmlformats.org/officeDocument/2006/customXml" ds:itemID="{BB3D69D9-2C6F-4F13-ABC7-486209885662}">
  <ds:schemaRefs>
    <ds:schemaRef ds:uri="http://schemas.microsoft.com/office/2006/metadata/properties"/>
    <ds:schemaRef ds:uri="http://schemas.microsoft.com/office/infopath/2007/PartnerControls"/>
    <ds:schemaRef ds:uri="b700e871-15fc-4cab-87fe-7053b9b40ff2"/>
    <ds:schemaRef ds:uri="2ae128bc-395c-4ff9-9abf-598d09caf10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855</Words>
  <Characters>5393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 Wilken Software Group</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
  <dc:creator>Anja Schmucker</dc:creator>
  <cp:keywords/>
  <dc:description/>
  <cp:lastModifiedBy>Schmucker, Anja (Wilken GmbH)</cp:lastModifiedBy>
  <cp:revision>5</cp:revision>
  <cp:lastPrinted>2025-02-07T12:32:00Z</cp:lastPrinted>
  <dcterms:created xsi:type="dcterms:W3CDTF">2025-02-07T08:10:00Z</dcterms:created>
  <dcterms:modified xsi:type="dcterms:W3CDTF">2025-02-07T12:46:00Z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0x01010031DBBB45096C684D8BCAB57C082FD6DC</vt:lpwstr>
  </property>
  <property fmtid="{D5CDD505-2E9C-101B-9397-08002B2CF9AE}" pid="3" name="MediaServiceImageTags">
    <vt:lpwstr/>
  </property>
</Properties>
</file>