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A0" w:firstRow="1" w:lastRow="0" w:firstColumn="1" w:lastColumn="0" w:noHBand="1" w:noVBand="1"/>
      </w:tblPr>
      <w:tblGrid>
        <w:gridCol w:w="4748"/>
      </w:tblGrid>
      <w:tr w:rsidR="00D811CD" w:rsidRPr="00B16166" w14:paraId="2327E455" w14:textId="77777777">
        <w:trPr>
          <w:trHeight w:val="300"/>
        </w:trPr>
        <w:tc>
          <w:tcPr>
            <w:tcW w:w="4748" w:type="dxa"/>
          </w:tcPr>
          <w:p w14:paraId="787E1506" w14:textId="77777777" w:rsidR="00D811CD" w:rsidRPr="00900532" w:rsidRDefault="00D811CD">
            <w:pPr>
              <w:ind w:hanging="108"/>
            </w:pPr>
            <w:r w:rsidRPr="00900532">
              <w:rPr>
                <w:b/>
                <w:bCs/>
              </w:rPr>
              <w:t>Pressekontakt:</w:t>
            </w:r>
            <w:r w:rsidRPr="00900532">
              <w:t xml:space="preserve"> </w:t>
            </w:r>
          </w:p>
          <w:p w14:paraId="17F97CF8" w14:textId="77777777" w:rsidR="00D811CD" w:rsidRPr="00900532" w:rsidRDefault="00D811CD">
            <w:pPr>
              <w:ind w:hanging="108"/>
            </w:pPr>
            <w:r w:rsidRPr="00900532">
              <w:t>Anja Schmucker, Content &amp; PR Managerin</w:t>
            </w:r>
          </w:p>
          <w:p w14:paraId="593BFE40" w14:textId="77777777" w:rsidR="00D811CD" w:rsidRPr="00900532" w:rsidRDefault="00D811CD">
            <w:pPr>
              <w:ind w:hanging="108"/>
              <w:rPr>
                <w:lang w:val="en-US"/>
              </w:rPr>
            </w:pPr>
            <w:r w:rsidRPr="00900532">
              <w:rPr>
                <w:lang w:val="en-US"/>
              </w:rPr>
              <w:t>Phone: +49 731 9650483</w:t>
            </w:r>
          </w:p>
          <w:p w14:paraId="34E1AF7E" w14:textId="77777777" w:rsidR="00D811CD" w:rsidRPr="008E1B9E" w:rsidRDefault="00D811CD">
            <w:pPr>
              <w:ind w:hanging="108"/>
              <w:rPr>
                <w:rStyle w:val="Hyperlink"/>
                <w:rFonts w:eastAsiaTheme="majorEastAsia"/>
                <w:color w:val="auto"/>
                <w:u w:val="none"/>
                <w:lang w:val="en-US"/>
              </w:rPr>
            </w:pPr>
            <w:r w:rsidRPr="008E1B9E">
              <w:rPr>
                <w:lang w:val="en-US"/>
              </w:rPr>
              <w:t xml:space="preserve">E-mail: </w:t>
            </w:r>
            <w:hyperlink r:id="rId10" w:history="1">
              <w:r w:rsidRPr="008E1B9E">
                <w:rPr>
                  <w:rStyle w:val="Hyperlink"/>
                  <w:rFonts w:eastAsiaTheme="majorEastAsia"/>
                  <w:color w:val="auto"/>
                  <w:u w:val="none"/>
                  <w:lang w:val="en-US"/>
                </w:rPr>
                <w:t>anja.schmucker@wilken.de</w:t>
              </w:r>
            </w:hyperlink>
          </w:p>
          <w:p w14:paraId="6D95B404" w14:textId="77777777" w:rsidR="00875074" w:rsidRPr="008E1B9E" w:rsidRDefault="00875074">
            <w:pPr>
              <w:ind w:hanging="108"/>
              <w:rPr>
                <w:lang w:val="en-US"/>
              </w:rPr>
            </w:pPr>
          </w:p>
        </w:tc>
      </w:tr>
    </w:tbl>
    <w:p w14:paraId="0CF5201F" w14:textId="23B97623" w:rsidR="007D3C72" w:rsidRPr="008E1B9E" w:rsidRDefault="001E0592" w:rsidP="007D3C72">
      <w:pPr>
        <w:rPr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C0F4173" wp14:editId="4D777852">
            <wp:simplePos x="0" y="0"/>
            <wp:positionH relativeFrom="column">
              <wp:posOffset>-36195</wp:posOffset>
            </wp:positionH>
            <wp:positionV relativeFrom="paragraph">
              <wp:posOffset>13970</wp:posOffset>
            </wp:positionV>
            <wp:extent cx="832485" cy="832485"/>
            <wp:effectExtent l="0" t="0" r="5715" b="571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3C72" w:rsidRPr="008E1B9E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32DE0CD2" w14:textId="77777777" w:rsidR="007D3C72" w:rsidRPr="008E1B9E" w:rsidRDefault="007D3C72" w:rsidP="007D3C72">
      <w:pPr>
        <w:ind w:left="1416"/>
        <w:rPr>
          <w:sz w:val="20"/>
          <w:szCs w:val="20"/>
          <w:lang w:val="en-US"/>
        </w:rPr>
      </w:pPr>
    </w:p>
    <w:p w14:paraId="0B9E99AD" w14:textId="77777777" w:rsidR="007D3C72" w:rsidRPr="008E1B9E" w:rsidRDefault="007D3C72" w:rsidP="007D3C72">
      <w:pPr>
        <w:ind w:left="1416"/>
        <w:rPr>
          <w:sz w:val="20"/>
          <w:szCs w:val="20"/>
          <w:lang w:val="en-US"/>
        </w:rPr>
      </w:pPr>
    </w:p>
    <w:p w14:paraId="5E7A3CF7" w14:textId="6FBB1BF4" w:rsidR="007D3C72" w:rsidRDefault="007D3C72" w:rsidP="00DF0201">
      <w:pPr>
        <w:ind w:left="1416"/>
      </w:pPr>
      <w:r w:rsidRPr="00165681">
        <w:rPr>
          <w:sz w:val="20"/>
          <w:szCs w:val="20"/>
        </w:rPr>
        <w:t>Text</w:t>
      </w:r>
      <w:r>
        <w:rPr>
          <w:sz w:val="20"/>
          <w:szCs w:val="20"/>
        </w:rPr>
        <w:t xml:space="preserve"> und Bildmaterial finden Sie in unsere</w:t>
      </w:r>
      <w:r w:rsidR="001E0592">
        <w:rPr>
          <w:sz w:val="20"/>
          <w:szCs w:val="20"/>
        </w:rPr>
        <w:t>m</w:t>
      </w:r>
      <w:r>
        <w:rPr>
          <w:sz w:val="20"/>
          <w:szCs w:val="20"/>
        </w:rPr>
        <w:t xml:space="preserve"> </w:t>
      </w:r>
      <w:r w:rsidRPr="00503B75">
        <w:rPr>
          <w:sz w:val="20"/>
          <w:szCs w:val="20"/>
        </w:rPr>
        <w:t>Onli</w:t>
      </w:r>
      <w:r>
        <w:rPr>
          <w:sz w:val="20"/>
          <w:szCs w:val="20"/>
        </w:rPr>
        <w:t>ne-Presse</w:t>
      </w:r>
      <w:r w:rsidR="001E0592">
        <w:rPr>
          <w:sz w:val="20"/>
          <w:szCs w:val="20"/>
        </w:rPr>
        <w:t>bereich</w:t>
      </w:r>
      <w:r>
        <w:rPr>
          <w:sz w:val="20"/>
          <w:szCs w:val="20"/>
        </w:rPr>
        <w:t xml:space="preserve"> </w:t>
      </w:r>
    </w:p>
    <w:p w14:paraId="599970E3" w14:textId="0CF95756" w:rsidR="001E0592" w:rsidRDefault="00B16166" w:rsidP="00DF0201">
      <w:pPr>
        <w:ind w:left="1416"/>
        <w:rPr>
          <w:rFonts w:eastAsiaTheme="majorEastAsia"/>
          <w:sz w:val="20"/>
          <w:szCs w:val="20"/>
        </w:rPr>
      </w:pPr>
      <w:hyperlink r:id="rId12" w:history="1">
        <w:r w:rsidR="001E0592" w:rsidRPr="00C63A01">
          <w:rPr>
            <w:rStyle w:val="Hyperlink"/>
            <w:rFonts w:eastAsiaTheme="majorEastAsia"/>
            <w:sz w:val="20"/>
            <w:szCs w:val="20"/>
          </w:rPr>
          <w:t>https://www.wilken.de/presse</w:t>
        </w:r>
      </w:hyperlink>
      <w:r w:rsidR="001E0592">
        <w:rPr>
          <w:rFonts w:eastAsiaTheme="majorEastAsia"/>
          <w:sz w:val="20"/>
          <w:szCs w:val="20"/>
        </w:rPr>
        <w:t xml:space="preserve"> </w:t>
      </w:r>
    </w:p>
    <w:p w14:paraId="76F76BF2" w14:textId="77777777" w:rsidR="007D3C72" w:rsidRPr="007D3C72" w:rsidRDefault="007D3C72" w:rsidP="007D3C72"/>
    <w:p w14:paraId="76F8F255" w14:textId="7BE188BA" w:rsidR="00D811CD" w:rsidRPr="00900532" w:rsidRDefault="00FD06BC" w:rsidP="00D811CD">
      <w:pPr>
        <w:pStyle w:val="berschrift1"/>
      </w:pPr>
      <w:r w:rsidRPr="00900532">
        <w:t>PRESSEINFORMATION</w:t>
      </w:r>
    </w:p>
    <w:p w14:paraId="2FE42434" w14:textId="77777777" w:rsidR="00D811CD" w:rsidRDefault="00D811CD" w:rsidP="00D811CD"/>
    <w:p w14:paraId="3794B665" w14:textId="7C7799DC" w:rsidR="00D41AE8" w:rsidRPr="00900532" w:rsidRDefault="00352A00" w:rsidP="48716789">
      <w:pPr>
        <w:pStyle w:val="berschrift1"/>
        <w:rPr>
          <w:sz w:val="20"/>
          <w:szCs w:val="20"/>
        </w:rPr>
      </w:pPr>
      <w:r>
        <w:rPr>
          <w:sz w:val="20"/>
          <w:szCs w:val="20"/>
        </w:rPr>
        <w:t>Wilken Software Group auf der E-world 2025</w:t>
      </w:r>
    </w:p>
    <w:p w14:paraId="2B48CA44" w14:textId="715EA3E5" w:rsidR="00D41AE8" w:rsidRPr="001F56AD" w:rsidRDefault="001F56AD" w:rsidP="007A62BB">
      <w:pPr>
        <w:pStyle w:val="berschrift1"/>
      </w:pPr>
      <w:r w:rsidRPr="001F56AD">
        <w:t>Neue Wilken</w:t>
      </w:r>
      <w:r w:rsidR="007D3C33">
        <w:t xml:space="preserve"> </w:t>
      </w:r>
      <w:r w:rsidRPr="001F56AD">
        <w:t xml:space="preserve">Komplettlösung </w:t>
      </w:r>
      <w:r w:rsidR="00352A00" w:rsidRPr="001F56AD">
        <w:t>GY</w:t>
      </w:r>
      <w:r w:rsidRPr="001F56AD">
        <w:t xml:space="preserve"> als Antwort auf </w:t>
      </w:r>
      <w:r w:rsidRPr="001F56AD">
        <w:br/>
        <w:t>die Herausforderungen der Versorgungswirtschaft</w:t>
      </w:r>
    </w:p>
    <w:p w14:paraId="2D415062" w14:textId="77777777" w:rsidR="00CF1D43" w:rsidRPr="00900532" w:rsidRDefault="00CF1D43" w:rsidP="00CF1D43">
      <w:pPr>
        <w:pStyle w:val="Listenabsatz"/>
        <w:spacing w:after="120"/>
        <w:ind w:left="357"/>
        <w:rPr>
          <w:rFonts w:cs="Arial"/>
          <w:sz w:val="20"/>
          <w:szCs w:val="20"/>
        </w:rPr>
      </w:pPr>
    </w:p>
    <w:p w14:paraId="6BD08864" w14:textId="01CEFE3B" w:rsidR="00D624CE" w:rsidRPr="00900532" w:rsidRDefault="00EA186E" w:rsidP="00661C5D">
      <w:pPr>
        <w:pStyle w:val="Listenabsatz"/>
        <w:numPr>
          <w:ilvl w:val="0"/>
          <w:numId w:val="1"/>
        </w:numPr>
        <w:spacing w:after="120"/>
        <w:ind w:left="357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GY, die neue </w:t>
      </w:r>
      <w:r w:rsidR="00E10B05">
        <w:rPr>
          <w:rFonts w:cs="Arial"/>
          <w:sz w:val="20"/>
          <w:szCs w:val="20"/>
        </w:rPr>
        <w:t>Komplettlösung für die Versorgungswirtschaft</w:t>
      </w:r>
      <w:r w:rsidR="00101772">
        <w:rPr>
          <w:rFonts w:cs="Arial"/>
          <w:sz w:val="20"/>
          <w:szCs w:val="20"/>
        </w:rPr>
        <w:t>,</w:t>
      </w:r>
      <w:r w:rsidR="00E10B0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erweist sich </w:t>
      </w:r>
      <w:r w:rsidR="00E10B05">
        <w:rPr>
          <w:rFonts w:cs="Arial"/>
          <w:sz w:val="20"/>
          <w:szCs w:val="20"/>
        </w:rPr>
        <w:t>als Publikumsmagnet</w:t>
      </w:r>
      <w:r>
        <w:rPr>
          <w:rFonts w:cs="Arial"/>
          <w:sz w:val="20"/>
          <w:szCs w:val="20"/>
        </w:rPr>
        <w:t xml:space="preserve"> auf der E-world </w:t>
      </w:r>
      <w:proofErr w:type="spellStart"/>
      <w:r w:rsidR="00247E9E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>nergy</w:t>
      </w:r>
      <w:proofErr w:type="spellEnd"/>
      <w:r>
        <w:rPr>
          <w:rFonts w:cs="Arial"/>
          <w:sz w:val="20"/>
          <w:szCs w:val="20"/>
        </w:rPr>
        <w:t xml:space="preserve"> and </w:t>
      </w:r>
      <w:proofErr w:type="spellStart"/>
      <w:r w:rsidR="00247E9E">
        <w:rPr>
          <w:rFonts w:cs="Arial"/>
          <w:sz w:val="20"/>
          <w:szCs w:val="20"/>
        </w:rPr>
        <w:t>w</w:t>
      </w:r>
      <w:r>
        <w:rPr>
          <w:rFonts w:cs="Arial"/>
          <w:sz w:val="20"/>
          <w:szCs w:val="20"/>
        </w:rPr>
        <w:t>ater</w:t>
      </w:r>
      <w:proofErr w:type="spellEnd"/>
      <w:r w:rsidR="009B307D">
        <w:rPr>
          <w:rFonts w:cs="Arial"/>
          <w:sz w:val="20"/>
          <w:szCs w:val="20"/>
        </w:rPr>
        <w:t xml:space="preserve"> 2025</w:t>
      </w:r>
    </w:p>
    <w:p w14:paraId="1777EEC1" w14:textId="20D38355" w:rsidR="00BA229B" w:rsidRDefault="00BA229B" w:rsidP="004A2012">
      <w:pPr>
        <w:pStyle w:val="Listenabsatz"/>
        <w:numPr>
          <w:ilvl w:val="0"/>
          <w:numId w:val="1"/>
        </w:numPr>
        <w:spacing w:after="120"/>
        <w:ind w:left="357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Enormer Besucherandrang </w:t>
      </w:r>
      <w:r w:rsidR="00214AFE">
        <w:rPr>
          <w:rFonts w:cs="Arial"/>
          <w:sz w:val="20"/>
          <w:szCs w:val="20"/>
        </w:rPr>
        <w:t xml:space="preserve">weit über den Wilken Messestand hinaus </w:t>
      </w:r>
      <w:r>
        <w:rPr>
          <w:rFonts w:cs="Arial"/>
          <w:sz w:val="20"/>
          <w:szCs w:val="20"/>
        </w:rPr>
        <w:t xml:space="preserve">beim </w:t>
      </w:r>
      <w:r w:rsidR="00214AFE">
        <w:rPr>
          <w:rFonts w:cs="Arial"/>
          <w:sz w:val="20"/>
          <w:szCs w:val="20"/>
        </w:rPr>
        <w:t xml:space="preserve">Event zum </w:t>
      </w:r>
      <w:r>
        <w:rPr>
          <w:rFonts w:cs="Arial"/>
          <w:sz w:val="20"/>
          <w:szCs w:val="20"/>
        </w:rPr>
        <w:t xml:space="preserve">Launch der neuen Lösung GY </w:t>
      </w:r>
    </w:p>
    <w:p w14:paraId="5B85DFA4" w14:textId="34157C9F" w:rsidR="00EA186E" w:rsidRPr="00BA229B" w:rsidRDefault="003856FB" w:rsidP="00BA229B">
      <w:pPr>
        <w:pStyle w:val="Listenabsatz"/>
        <w:numPr>
          <w:ilvl w:val="0"/>
          <w:numId w:val="1"/>
        </w:numPr>
        <w:spacing w:after="120"/>
        <w:ind w:left="357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Wilken Software Group </w:t>
      </w:r>
      <w:r w:rsidR="007D3C33">
        <w:rPr>
          <w:rFonts w:cs="Arial"/>
          <w:sz w:val="20"/>
          <w:szCs w:val="20"/>
        </w:rPr>
        <w:t xml:space="preserve">thematisiert </w:t>
      </w:r>
      <w:r>
        <w:rPr>
          <w:rFonts w:cs="Arial"/>
          <w:sz w:val="20"/>
          <w:szCs w:val="20"/>
        </w:rPr>
        <w:t>„500</w:t>
      </w:r>
      <w:r w:rsidR="007D3C33"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>Milliarden</w:t>
      </w:r>
      <w:r w:rsidR="007D3C33"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>Verantwortung“</w:t>
      </w:r>
      <w:r w:rsidR="007D3C33">
        <w:rPr>
          <w:rFonts w:cs="Arial"/>
          <w:sz w:val="20"/>
          <w:szCs w:val="20"/>
        </w:rPr>
        <w:t xml:space="preserve"> der Energiewirtschaft</w:t>
      </w:r>
    </w:p>
    <w:p w14:paraId="303C7941" w14:textId="739E84F3" w:rsidR="003856FB" w:rsidRDefault="001925AE" w:rsidP="000C5D61">
      <w:pPr>
        <w:spacing w:after="12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Ulm/Greven</w:t>
      </w:r>
      <w:r w:rsidR="7DF333E6" w:rsidRPr="00900532">
        <w:rPr>
          <w:rFonts w:cs="Arial"/>
          <w:b/>
          <w:bCs/>
          <w:sz w:val="20"/>
          <w:szCs w:val="20"/>
        </w:rPr>
        <w:t>,</w:t>
      </w:r>
      <w:r w:rsidR="00AC424A" w:rsidRPr="00900532">
        <w:rPr>
          <w:rFonts w:cs="Arial"/>
          <w:b/>
          <w:bCs/>
          <w:sz w:val="20"/>
          <w:szCs w:val="20"/>
        </w:rPr>
        <w:t xml:space="preserve"> </w:t>
      </w:r>
      <w:r w:rsidR="003856FB">
        <w:rPr>
          <w:rFonts w:cs="Arial"/>
          <w:b/>
          <w:bCs/>
          <w:sz w:val="20"/>
          <w:szCs w:val="20"/>
        </w:rPr>
        <w:t>2</w:t>
      </w:r>
      <w:r w:rsidR="00721B70">
        <w:rPr>
          <w:rFonts w:cs="Arial"/>
          <w:b/>
          <w:bCs/>
          <w:sz w:val="20"/>
          <w:szCs w:val="20"/>
        </w:rPr>
        <w:t>6</w:t>
      </w:r>
      <w:r w:rsidR="003924C7" w:rsidRPr="00900532">
        <w:rPr>
          <w:rFonts w:cs="Arial"/>
          <w:b/>
          <w:bCs/>
          <w:sz w:val="20"/>
          <w:szCs w:val="20"/>
        </w:rPr>
        <w:t>.02</w:t>
      </w:r>
      <w:r w:rsidR="62A53459" w:rsidRPr="00900532">
        <w:rPr>
          <w:rFonts w:cs="Arial"/>
          <w:b/>
          <w:bCs/>
          <w:sz w:val="20"/>
          <w:szCs w:val="20"/>
        </w:rPr>
        <w:t>.</w:t>
      </w:r>
      <w:r w:rsidR="7DF333E6" w:rsidRPr="00900532">
        <w:rPr>
          <w:rFonts w:cs="Arial"/>
          <w:b/>
          <w:bCs/>
          <w:sz w:val="20"/>
          <w:szCs w:val="20"/>
        </w:rPr>
        <w:t>202</w:t>
      </w:r>
      <w:r w:rsidR="00AC424A" w:rsidRPr="00900532">
        <w:rPr>
          <w:rFonts w:cs="Arial"/>
          <w:b/>
          <w:bCs/>
          <w:sz w:val="20"/>
          <w:szCs w:val="20"/>
        </w:rPr>
        <w:t>5.</w:t>
      </w:r>
      <w:r>
        <w:rPr>
          <w:rFonts w:cs="Arial"/>
          <w:b/>
          <w:bCs/>
          <w:sz w:val="20"/>
          <w:szCs w:val="20"/>
        </w:rPr>
        <w:t xml:space="preserve"> </w:t>
      </w:r>
      <w:r w:rsidR="003856FB">
        <w:rPr>
          <w:rFonts w:cs="Arial"/>
          <w:b/>
          <w:bCs/>
          <w:sz w:val="20"/>
          <w:szCs w:val="20"/>
        </w:rPr>
        <w:t xml:space="preserve">Auf der </w:t>
      </w:r>
      <w:r w:rsidR="007D3C33">
        <w:rPr>
          <w:rFonts w:cs="Arial"/>
          <w:b/>
          <w:bCs/>
          <w:sz w:val="20"/>
          <w:szCs w:val="20"/>
        </w:rPr>
        <w:t xml:space="preserve">Fachmesse </w:t>
      </w:r>
      <w:r w:rsidR="003856FB">
        <w:rPr>
          <w:rFonts w:cs="Arial"/>
          <w:b/>
          <w:bCs/>
          <w:sz w:val="20"/>
          <w:szCs w:val="20"/>
        </w:rPr>
        <w:t xml:space="preserve">E-world </w:t>
      </w:r>
      <w:proofErr w:type="spellStart"/>
      <w:r w:rsidR="007D3C33">
        <w:rPr>
          <w:rFonts w:cs="Arial"/>
          <w:b/>
          <w:bCs/>
          <w:sz w:val="20"/>
          <w:szCs w:val="20"/>
        </w:rPr>
        <w:t>energy</w:t>
      </w:r>
      <w:proofErr w:type="spellEnd"/>
      <w:r w:rsidR="007D3C33">
        <w:rPr>
          <w:rFonts w:cs="Arial"/>
          <w:b/>
          <w:bCs/>
          <w:sz w:val="20"/>
          <w:szCs w:val="20"/>
        </w:rPr>
        <w:t xml:space="preserve"> and </w:t>
      </w:r>
      <w:proofErr w:type="spellStart"/>
      <w:r w:rsidR="007D3C33">
        <w:rPr>
          <w:rFonts w:cs="Arial"/>
          <w:b/>
          <w:bCs/>
          <w:sz w:val="20"/>
          <w:szCs w:val="20"/>
        </w:rPr>
        <w:t>water</w:t>
      </w:r>
      <w:proofErr w:type="spellEnd"/>
      <w:r w:rsidR="007D3C33">
        <w:rPr>
          <w:rFonts w:cs="Arial"/>
          <w:b/>
          <w:bCs/>
          <w:sz w:val="20"/>
          <w:szCs w:val="20"/>
        </w:rPr>
        <w:t xml:space="preserve"> </w:t>
      </w:r>
      <w:r w:rsidR="003856FB">
        <w:rPr>
          <w:rFonts w:cs="Arial"/>
          <w:b/>
          <w:bCs/>
          <w:sz w:val="20"/>
          <w:szCs w:val="20"/>
        </w:rPr>
        <w:t xml:space="preserve">2025 hat die Wilken Software Group </w:t>
      </w:r>
      <w:r w:rsidR="007D3C33">
        <w:rPr>
          <w:rFonts w:cs="Arial"/>
          <w:b/>
          <w:bCs/>
          <w:sz w:val="20"/>
          <w:szCs w:val="20"/>
        </w:rPr>
        <w:t xml:space="preserve">ihre </w:t>
      </w:r>
      <w:r w:rsidR="003856FB">
        <w:rPr>
          <w:rFonts w:cs="Arial"/>
          <w:b/>
          <w:bCs/>
          <w:sz w:val="20"/>
          <w:szCs w:val="20"/>
        </w:rPr>
        <w:t xml:space="preserve">neue Komplettlösung </w:t>
      </w:r>
      <w:r w:rsidR="008E1B9E">
        <w:rPr>
          <w:rFonts w:cs="Arial"/>
          <w:b/>
          <w:bCs/>
          <w:sz w:val="20"/>
          <w:szCs w:val="20"/>
        </w:rPr>
        <w:t xml:space="preserve">für </w:t>
      </w:r>
      <w:r w:rsidR="003856FB">
        <w:rPr>
          <w:rFonts w:cs="Arial"/>
          <w:b/>
          <w:bCs/>
          <w:sz w:val="20"/>
          <w:szCs w:val="20"/>
        </w:rPr>
        <w:t>betrieb</w:t>
      </w:r>
      <w:r w:rsidR="00BB000E">
        <w:rPr>
          <w:rFonts w:cs="Arial"/>
          <w:b/>
          <w:bCs/>
          <w:sz w:val="20"/>
          <w:szCs w:val="20"/>
        </w:rPr>
        <w:t>s</w:t>
      </w:r>
      <w:r w:rsidR="003856FB">
        <w:rPr>
          <w:rFonts w:cs="Arial"/>
          <w:b/>
          <w:bCs/>
          <w:sz w:val="20"/>
          <w:szCs w:val="20"/>
        </w:rPr>
        <w:t xml:space="preserve">wirtschaftliche und kundenorientierte Prozesse der Versorgungswirtschaft unter dem Markennamen GY präsentiert. </w:t>
      </w:r>
      <w:r w:rsidR="000C5D61">
        <w:rPr>
          <w:rFonts w:cs="Arial"/>
          <w:b/>
          <w:bCs/>
          <w:sz w:val="20"/>
          <w:szCs w:val="20"/>
        </w:rPr>
        <w:t xml:space="preserve">Das Interesse der Besucher lag insbesondere auf den Vorteilen der neuen </w:t>
      </w:r>
      <w:proofErr w:type="spellStart"/>
      <w:r w:rsidR="000C5D61">
        <w:rPr>
          <w:rFonts w:cs="Arial"/>
          <w:b/>
          <w:bCs/>
          <w:sz w:val="20"/>
          <w:szCs w:val="20"/>
        </w:rPr>
        <w:t>cloud</w:t>
      </w:r>
      <w:proofErr w:type="spellEnd"/>
      <w:r w:rsidR="000C5D61">
        <w:rPr>
          <w:rFonts w:cs="Arial"/>
          <w:b/>
          <w:bCs/>
          <w:sz w:val="20"/>
          <w:szCs w:val="20"/>
        </w:rPr>
        <w:t xml:space="preserve">-native Greenfield-Entwicklung, Partnerschaften mit marktführenden Anbietern wie der KISTERS AG, der </w:t>
      </w:r>
      <w:proofErr w:type="spellStart"/>
      <w:r w:rsidR="000C5D61">
        <w:rPr>
          <w:rFonts w:cs="Arial"/>
          <w:b/>
          <w:bCs/>
          <w:sz w:val="20"/>
          <w:szCs w:val="20"/>
        </w:rPr>
        <w:t>epilot</w:t>
      </w:r>
      <w:proofErr w:type="spellEnd"/>
      <w:r w:rsidR="000C5D61">
        <w:rPr>
          <w:rFonts w:cs="Arial"/>
          <w:b/>
          <w:bCs/>
          <w:sz w:val="20"/>
          <w:szCs w:val="20"/>
        </w:rPr>
        <w:t xml:space="preserve"> GmbH oder der CONUTI GmbH sowie Lösungswegen für Herausforderungen wie Fachkräftemangel, steigende Betriebskosten oder Time-</w:t>
      </w:r>
      <w:proofErr w:type="spellStart"/>
      <w:r w:rsidR="000C5D61">
        <w:rPr>
          <w:rFonts w:cs="Arial"/>
          <w:b/>
          <w:bCs/>
          <w:sz w:val="20"/>
          <w:szCs w:val="20"/>
        </w:rPr>
        <w:t>to</w:t>
      </w:r>
      <w:proofErr w:type="spellEnd"/>
      <w:r w:rsidR="000C5D61">
        <w:rPr>
          <w:rFonts w:cs="Arial"/>
          <w:b/>
          <w:bCs/>
          <w:sz w:val="20"/>
          <w:szCs w:val="20"/>
        </w:rPr>
        <w:t xml:space="preserve">-Market. </w:t>
      </w:r>
      <w:r w:rsidR="00B16166" w:rsidRPr="00B16166">
        <w:rPr>
          <w:rFonts w:cs="Arial"/>
          <w:b/>
          <w:bCs/>
          <w:sz w:val="20"/>
          <w:szCs w:val="20"/>
        </w:rPr>
        <w:t>Der Besucherandrang beim offiziellen GY-</w:t>
      </w:r>
      <w:proofErr w:type="spellStart"/>
      <w:r w:rsidR="00B16166" w:rsidRPr="00B16166">
        <w:rPr>
          <w:rFonts w:cs="Arial"/>
          <w:b/>
          <w:bCs/>
          <w:sz w:val="20"/>
          <w:szCs w:val="20"/>
        </w:rPr>
        <w:t>Launchevent</w:t>
      </w:r>
      <w:proofErr w:type="spellEnd"/>
      <w:r w:rsidR="00B16166" w:rsidRPr="00B16166">
        <w:rPr>
          <w:rFonts w:cs="Arial"/>
          <w:b/>
          <w:bCs/>
          <w:sz w:val="20"/>
          <w:szCs w:val="20"/>
        </w:rPr>
        <w:t xml:space="preserve"> war enorm und reichte weit über den Wilken Messestand hinaus.  </w:t>
      </w:r>
    </w:p>
    <w:p w14:paraId="1D8E593E" w14:textId="7CFBBE8C" w:rsidR="00784AA8" w:rsidRDefault="00D60C39" w:rsidP="00F3094D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„D</w:t>
      </w:r>
      <w:r w:rsidR="00784AA8">
        <w:rPr>
          <w:rFonts w:cs="Arial"/>
          <w:sz w:val="20"/>
          <w:szCs w:val="20"/>
        </w:rPr>
        <w:t xml:space="preserve">as Interesse </w:t>
      </w:r>
      <w:r w:rsidR="009B307D">
        <w:rPr>
          <w:rFonts w:cs="Arial"/>
          <w:sz w:val="20"/>
          <w:szCs w:val="20"/>
        </w:rPr>
        <w:t xml:space="preserve">an GY </w:t>
      </w:r>
      <w:r>
        <w:rPr>
          <w:rFonts w:cs="Arial"/>
          <w:sz w:val="20"/>
          <w:szCs w:val="20"/>
        </w:rPr>
        <w:t>hat unsere Erwartungen weit übertroffen</w:t>
      </w:r>
      <w:r w:rsidR="00784AA8">
        <w:rPr>
          <w:rFonts w:cs="Arial"/>
          <w:sz w:val="20"/>
          <w:szCs w:val="20"/>
        </w:rPr>
        <w:t xml:space="preserve">“, </w:t>
      </w:r>
      <w:r w:rsidR="00EA186E">
        <w:rPr>
          <w:rFonts w:cs="Arial"/>
          <w:sz w:val="20"/>
          <w:szCs w:val="20"/>
        </w:rPr>
        <w:t>resümiert</w:t>
      </w:r>
      <w:r w:rsidR="00784AA8">
        <w:rPr>
          <w:rFonts w:cs="Arial"/>
          <w:sz w:val="20"/>
          <w:szCs w:val="20"/>
        </w:rPr>
        <w:t xml:space="preserve"> Dominik Schwärzel, CEO der Wilken Software Group</w:t>
      </w:r>
      <w:r w:rsidR="000C5D61">
        <w:rPr>
          <w:rFonts w:cs="Arial"/>
          <w:sz w:val="20"/>
          <w:szCs w:val="20"/>
        </w:rPr>
        <w:t>, den Messeauftritt seines Unternehmens</w:t>
      </w:r>
      <w:r w:rsidR="00784AA8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="00784AA8">
        <w:rPr>
          <w:rFonts w:cs="Arial"/>
          <w:sz w:val="20"/>
          <w:szCs w:val="20"/>
        </w:rPr>
        <w:t>„</w:t>
      </w:r>
      <w:r w:rsidR="003856FB">
        <w:rPr>
          <w:rFonts w:cs="Arial"/>
          <w:sz w:val="20"/>
          <w:szCs w:val="20"/>
        </w:rPr>
        <w:t>Nach den</w:t>
      </w:r>
      <w:r w:rsidR="00784AA8">
        <w:rPr>
          <w:rFonts w:cs="Arial"/>
          <w:sz w:val="20"/>
          <w:szCs w:val="20"/>
        </w:rPr>
        <w:t xml:space="preserve"> </w:t>
      </w:r>
      <w:r w:rsidR="003856FB">
        <w:rPr>
          <w:rFonts w:cs="Arial"/>
          <w:sz w:val="20"/>
          <w:szCs w:val="20"/>
        </w:rPr>
        <w:t xml:space="preserve">zahlreichen </w:t>
      </w:r>
      <w:r w:rsidR="00784AA8">
        <w:rPr>
          <w:rFonts w:cs="Arial"/>
          <w:sz w:val="20"/>
          <w:szCs w:val="20"/>
        </w:rPr>
        <w:t xml:space="preserve">Gesprächen </w:t>
      </w:r>
      <w:r w:rsidR="003856FB">
        <w:rPr>
          <w:rFonts w:cs="Arial"/>
          <w:sz w:val="20"/>
          <w:szCs w:val="20"/>
        </w:rPr>
        <w:t>wissen wir, dass wir mit GY die richtige Antwort auf die Herausforderungen der Versorgungswirtschaft geben und</w:t>
      </w:r>
      <w:r w:rsidR="00784AA8">
        <w:rPr>
          <w:rFonts w:cs="Arial"/>
          <w:sz w:val="20"/>
          <w:szCs w:val="20"/>
        </w:rPr>
        <w:t xml:space="preserve"> dass der Bedarf für </w:t>
      </w:r>
      <w:r w:rsidR="003856FB">
        <w:rPr>
          <w:rFonts w:cs="Arial"/>
          <w:sz w:val="20"/>
          <w:szCs w:val="20"/>
        </w:rPr>
        <w:t xml:space="preserve">eine wirklich </w:t>
      </w:r>
      <w:r w:rsidR="00784AA8">
        <w:rPr>
          <w:rFonts w:cs="Arial"/>
          <w:sz w:val="20"/>
          <w:szCs w:val="20"/>
        </w:rPr>
        <w:t xml:space="preserve">neue </w:t>
      </w:r>
      <w:r w:rsidR="003856FB">
        <w:rPr>
          <w:rFonts w:cs="Arial"/>
          <w:sz w:val="20"/>
          <w:szCs w:val="20"/>
        </w:rPr>
        <w:t>Lösung</w:t>
      </w:r>
      <w:r w:rsidR="000C5D61">
        <w:rPr>
          <w:rFonts w:cs="Arial"/>
          <w:sz w:val="20"/>
          <w:szCs w:val="20"/>
        </w:rPr>
        <w:t xml:space="preserve"> enorm ist. Unser </w:t>
      </w:r>
      <w:r w:rsidR="003856FB">
        <w:rPr>
          <w:rFonts w:cs="Arial"/>
          <w:sz w:val="20"/>
          <w:szCs w:val="20"/>
        </w:rPr>
        <w:t xml:space="preserve">Kollaborationsansatz, der andere </w:t>
      </w:r>
      <w:r w:rsidR="008E1B9E">
        <w:rPr>
          <w:rFonts w:cs="Arial"/>
          <w:sz w:val="20"/>
          <w:szCs w:val="20"/>
        </w:rPr>
        <w:t xml:space="preserve">führende </w:t>
      </w:r>
      <w:r w:rsidR="003856FB">
        <w:rPr>
          <w:rFonts w:cs="Arial"/>
          <w:sz w:val="20"/>
          <w:szCs w:val="20"/>
        </w:rPr>
        <w:t xml:space="preserve">Anbieter einbindet, </w:t>
      </w:r>
      <w:r w:rsidR="000C5D61">
        <w:rPr>
          <w:rFonts w:cs="Arial"/>
          <w:sz w:val="20"/>
          <w:szCs w:val="20"/>
        </w:rPr>
        <w:t>spielt dabei eine zentrale Rolle</w:t>
      </w:r>
      <w:r w:rsidR="00784AA8">
        <w:rPr>
          <w:rFonts w:cs="Arial"/>
          <w:sz w:val="20"/>
          <w:szCs w:val="20"/>
        </w:rPr>
        <w:t>.“</w:t>
      </w:r>
      <w:r w:rsidR="00D74FC4">
        <w:rPr>
          <w:rFonts w:cs="Arial"/>
          <w:sz w:val="20"/>
          <w:szCs w:val="20"/>
        </w:rPr>
        <w:t xml:space="preserve"> </w:t>
      </w:r>
      <w:r w:rsidR="00784AA8">
        <w:rPr>
          <w:rFonts w:cs="Arial"/>
          <w:sz w:val="20"/>
          <w:szCs w:val="20"/>
        </w:rPr>
        <w:t xml:space="preserve"> </w:t>
      </w:r>
    </w:p>
    <w:p w14:paraId="7E04F834" w14:textId="5009A41F" w:rsidR="00297F93" w:rsidRPr="00D4354A" w:rsidRDefault="00C5370A" w:rsidP="00F3094D">
      <w:pPr>
        <w:spacing w:after="12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Gesellschaftliche Verantwortung </w:t>
      </w:r>
      <w:r w:rsidR="005A41BB">
        <w:rPr>
          <w:rFonts w:cs="Arial"/>
          <w:b/>
          <w:bCs/>
          <w:sz w:val="20"/>
          <w:szCs w:val="20"/>
        </w:rPr>
        <w:t>erkennen</w:t>
      </w:r>
      <w:r w:rsidR="00516936">
        <w:rPr>
          <w:rFonts w:cs="Arial"/>
          <w:b/>
          <w:bCs/>
          <w:sz w:val="20"/>
          <w:szCs w:val="20"/>
        </w:rPr>
        <w:t xml:space="preserve"> </w:t>
      </w:r>
    </w:p>
    <w:p w14:paraId="398C16F5" w14:textId="1C2BB26C" w:rsidR="00247E9E" w:rsidRDefault="00297F93" w:rsidP="00F3094D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„Die Versorgungswirtschaft setzt </w:t>
      </w:r>
      <w:r w:rsidR="00D74FC4">
        <w:rPr>
          <w:rFonts w:cs="Arial"/>
          <w:sz w:val="20"/>
          <w:szCs w:val="20"/>
        </w:rPr>
        <w:t>jährlich mehr als</w:t>
      </w:r>
      <w:r>
        <w:rPr>
          <w:rFonts w:cs="Arial"/>
          <w:sz w:val="20"/>
          <w:szCs w:val="20"/>
        </w:rPr>
        <w:t xml:space="preserve"> 500 Milliarden Euro um</w:t>
      </w:r>
      <w:r w:rsidR="00D74FC4">
        <w:rPr>
          <w:rFonts w:cs="Arial"/>
          <w:sz w:val="20"/>
          <w:szCs w:val="20"/>
        </w:rPr>
        <w:t xml:space="preserve"> und beschäftigt mehr als 250</w:t>
      </w:r>
      <w:r w:rsidR="008E1B9E">
        <w:rPr>
          <w:rFonts w:cs="Arial"/>
          <w:sz w:val="20"/>
          <w:szCs w:val="20"/>
        </w:rPr>
        <w:t>.000</w:t>
      </w:r>
      <w:r w:rsidR="00D74FC4">
        <w:rPr>
          <w:rFonts w:cs="Arial"/>
          <w:sz w:val="20"/>
          <w:szCs w:val="20"/>
        </w:rPr>
        <w:t xml:space="preserve"> Menschen“, betont</w:t>
      </w:r>
      <w:r w:rsidR="000C5D61">
        <w:rPr>
          <w:rFonts w:cs="Arial"/>
          <w:sz w:val="20"/>
          <w:szCs w:val="20"/>
        </w:rPr>
        <w:t>e</w:t>
      </w:r>
      <w:r w:rsidR="008E1B9E">
        <w:rPr>
          <w:rFonts w:cs="Arial"/>
          <w:sz w:val="20"/>
          <w:szCs w:val="20"/>
        </w:rPr>
        <w:t xml:space="preserve"> </w:t>
      </w:r>
      <w:r w:rsidR="00D74FC4">
        <w:rPr>
          <w:rFonts w:cs="Arial"/>
          <w:sz w:val="20"/>
          <w:szCs w:val="20"/>
        </w:rPr>
        <w:t>Tobias Mann, Chief Customer Officer</w:t>
      </w:r>
      <w:r w:rsidR="00C5370A">
        <w:rPr>
          <w:rFonts w:cs="Arial"/>
          <w:sz w:val="20"/>
          <w:szCs w:val="20"/>
        </w:rPr>
        <w:t xml:space="preserve"> (CCO)</w:t>
      </w:r>
      <w:r w:rsidR="00D74FC4">
        <w:rPr>
          <w:rFonts w:cs="Arial"/>
          <w:sz w:val="20"/>
          <w:szCs w:val="20"/>
        </w:rPr>
        <w:t xml:space="preserve"> </w:t>
      </w:r>
      <w:r w:rsidR="008E1B9E">
        <w:rPr>
          <w:rFonts w:cs="Arial"/>
          <w:sz w:val="20"/>
          <w:szCs w:val="20"/>
        </w:rPr>
        <w:t xml:space="preserve">der </w:t>
      </w:r>
      <w:r w:rsidR="00D74FC4">
        <w:rPr>
          <w:rFonts w:cs="Arial"/>
          <w:sz w:val="20"/>
          <w:szCs w:val="20"/>
        </w:rPr>
        <w:t>Wilken</w:t>
      </w:r>
      <w:r w:rsidR="008E1B9E">
        <w:rPr>
          <w:rFonts w:cs="Arial"/>
          <w:sz w:val="20"/>
          <w:szCs w:val="20"/>
        </w:rPr>
        <w:t xml:space="preserve"> Software Group</w:t>
      </w:r>
      <w:r w:rsidR="00D74FC4">
        <w:rPr>
          <w:rFonts w:cs="Arial"/>
          <w:sz w:val="20"/>
          <w:szCs w:val="20"/>
        </w:rPr>
        <w:t>, im Rahmen der GY-Vorstellung. „</w:t>
      </w:r>
      <w:r w:rsidR="00D4354A">
        <w:rPr>
          <w:rFonts w:cs="Arial"/>
          <w:sz w:val="20"/>
          <w:szCs w:val="20"/>
        </w:rPr>
        <w:t xml:space="preserve">Nachhaltig stabile </w:t>
      </w:r>
      <w:r w:rsidR="00EF6F65">
        <w:rPr>
          <w:rFonts w:cs="Arial"/>
          <w:sz w:val="20"/>
          <w:szCs w:val="20"/>
        </w:rPr>
        <w:t>Anbieter</w:t>
      </w:r>
      <w:r w:rsidR="00D4354A">
        <w:rPr>
          <w:rFonts w:cs="Arial"/>
          <w:sz w:val="20"/>
          <w:szCs w:val="20"/>
        </w:rPr>
        <w:t xml:space="preserve"> sind </w:t>
      </w:r>
      <w:r w:rsidR="00EF6F65">
        <w:rPr>
          <w:rFonts w:cs="Arial"/>
          <w:sz w:val="20"/>
          <w:szCs w:val="20"/>
        </w:rPr>
        <w:t xml:space="preserve">für Versorgungsunternehmen in Deutschland gerade in den nächsten Jahren </w:t>
      </w:r>
      <w:r w:rsidR="009B307D">
        <w:rPr>
          <w:rFonts w:cs="Arial"/>
          <w:sz w:val="20"/>
          <w:szCs w:val="20"/>
        </w:rPr>
        <w:t xml:space="preserve">extrem wichtig, da weitreichende </w:t>
      </w:r>
      <w:r w:rsidR="00001F3F">
        <w:rPr>
          <w:rFonts w:cs="Arial"/>
          <w:sz w:val="20"/>
          <w:szCs w:val="20"/>
        </w:rPr>
        <w:t>E</w:t>
      </w:r>
      <w:r w:rsidR="009B307D">
        <w:rPr>
          <w:rFonts w:cs="Arial"/>
          <w:sz w:val="20"/>
          <w:szCs w:val="20"/>
        </w:rPr>
        <w:t xml:space="preserve">ntscheidungen in Bezug auf </w:t>
      </w:r>
      <w:r w:rsidR="00247E9E">
        <w:rPr>
          <w:rFonts w:cs="Arial"/>
          <w:sz w:val="20"/>
          <w:szCs w:val="20"/>
        </w:rPr>
        <w:t xml:space="preserve">zukunftsfähige IT-Infrastrukturen </w:t>
      </w:r>
      <w:r w:rsidR="008E1B9E">
        <w:rPr>
          <w:rFonts w:cs="Arial"/>
          <w:sz w:val="20"/>
          <w:szCs w:val="20"/>
        </w:rPr>
        <w:t xml:space="preserve">und Effizienz in den betriebswirtschaftlichen Prozessen ganz oben </w:t>
      </w:r>
      <w:r w:rsidR="00247E9E">
        <w:rPr>
          <w:rFonts w:cs="Arial"/>
          <w:sz w:val="20"/>
          <w:szCs w:val="20"/>
        </w:rPr>
        <w:t xml:space="preserve">auf </w:t>
      </w:r>
      <w:r w:rsidR="009B307D">
        <w:rPr>
          <w:rFonts w:cs="Arial"/>
          <w:sz w:val="20"/>
          <w:szCs w:val="20"/>
        </w:rPr>
        <w:t>der Tagesordnung stehen</w:t>
      </w:r>
      <w:r w:rsidR="00D4354A">
        <w:rPr>
          <w:rFonts w:cs="Arial"/>
          <w:sz w:val="20"/>
          <w:szCs w:val="20"/>
        </w:rPr>
        <w:t>.</w:t>
      </w:r>
      <w:r w:rsidR="00D74FC4">
        <w:rPr>
          <w:rFonts w:cs="Arial"/>
          <w:sz w:val="20"/>
          <w:szCs w:val="20"/>
        </w:rPr>
        <w:t>“</w:t>
      </w:r>
      <w:r>
        <w:rPr>
          <w:rFonts w:cs="Arial"/>
          <w:sz w:val="20"/>
          <w:szCs w:val="20"/>
        </w:rPr>
        <w:t xml:space="preserve"> </w:t>
      </w:r>
    </w:p>
    <w:p w14:paraId="6F6886D8" w14:textId="3D3022A0" w:rsidR="00297F93" w:rsidRPr="00D4354A" w:rsidRDefault="00252450" w:rsidP="00F3094D">
      <w:pPr>
        <w:spacing w:after="12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Antworten auf die Herausforderungen der Zukunft </w:t>
      </w:r>
    </w:p>
    <w:p w14:paraId="6EE41405" w14:textId="71A23D78" w:rsidR="00C13BB6" w:rsidRDefault="00FA49EE" w:rsidP="00F3094D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Bei der Entwicklung</w:t>
      </w:r>
      <w:r w:rsidR="00483516">
        <w:rPr>
          <w:rFonts w:cs="Arial"/>
          <w:sz w:val="20"/>
          <w:szCs w:val="20"/>
        </w:rPr>
        <w:t xml:space="preserve"> der neuen Komplettlösung GY</w:t>
      </w:r>
      <w:r>
        <w:rPr>
          <w:rFonts w:cs="Arial"/>
          <w:sz w:val="20"/>
          <w:szCs w:val="20"/>
        </w:rPr>
        <w:t xml:space="preserve"> legte Wilken besonderes Augenmerk auf </w:t>
      </w:r>
      <w:r w:rsidR="00BA229B">
        <w:rPr>
          <w:rFonts w:cs="Arial"/>
          <w:sz w:val="20"/>
          <w:szCs w:val="20"/>
        </w:rPr>
        <w:t>höchste</w:t>
      </w:r>
      <w:r w:rsidR="00535C5D">
        <w:rPr>
          <w:rFonts w:cs="Arial"/>
          <w:sz w:val="20"/>
          <w:szCs w:val="20"/>
        </w:rPr>
        <w:t>n</w:t>
      </w:r>
      <w:r w:rsidR="00BA229B">
        <w:rPr>
          <w:rFonts w:cs="Arial"/>
          <w:sz w:val="20"/>
          <w:szCs w:val="20"/>
        </w:rPr>
        <w:t xml:space="preserve"> </w:t>
      </w:r>
      <w:r w:rsidR="004B7710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utomatisierungsgrad mit integrierter Lösungsintelligenz</w:t>
      </w:r>
      <w:r w:rsidR="004B77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und </w:t>
      </w:r>
      <w:r w:rsidR="00483516">
        <w:rPr>
          <w:rFonts w:cs="Arial"/>
          <w:sz w:val="20"/>
          <w:szCs w:val="20"/>
        </w:rPr>
        <w:t>Ad-hoc-</w:t>
      </w:r>
      <w:r w:rsidR="004B7710">
        <w:rPr>
          <w:rFonts w:cs="Arial"/>
          <w:sz w:val="20"/>
          <w:szCs w:val="20"/>
        </w:rPr>
        <w:lastRenderedPageBreak/>
        <w:t>Skalierbarkeit</w:t>
      </w:r>
      <w:r w:rsidR="00483516">
        <w:rPr>
          <w:rFonts w:cs="Arial"/>
          <w:sz w:val="20"/>
          <w:szCs w:val="20"/>
        </w:rPr>
        <w:t xml:space="preserve"> aller integrierten Services</w:t>
      </w:r>
      <w:r>
        <w:rPr>
          <w:rFonts w:cs="Arial"/>
          <w:sz w:val="20"/>
          <w:szCs w:val="20"/>
        </w:rPr>
        <w:t xml:space="preserve">. Unter dem Dach von GY ergänzt ein </w:t>
      </w:r>
      <w:r w:rsidR="00784AA8">
        <w:rPr>
          <w:rFonts w:cs="Arial"/>
          <w:sz w:val="20"/>
          <w:szCs w:val="20"/>
        </w:rPr>
        <w:t>Ökosystem von Technologie</w:t>
      </w:r>
      <w:r w:rsidR="008E1B9E">
        <w:rPr>
          <w:rFonts w:cs="Arial"/>
          <w:sz w:val="20"/>
          <w:szCs w:val="20"/>
        </w:rPr>
        <w:t>- und Dienstleistungs</w:t>
      </w:r>
      <w:r w:rsidR="00C13BB6">
        <w:rPr>
          <w:rFonts w:cs="Arial"/>
          <w:sz w:val="20"/>
          <w:szCs w:val="20"/>
        </w:rPr>
        <w:t>p</w:t>
      </w:r>
      <w:r w:rsidR="00784AA8">
        <w:rPr>
          <w:rFonts w:cs="Arial"/>
          <w:sz w:val="20"/>
          <w:szCs w:val="20"/>
        </w:rPr>
        <w:t xml:space="preserve">artnerschaften </w:t>
      </w:r>
      <w:r>
        <w:rPr>
          <w:rFonts w:cs="Arial"/>
          <w:sz w:val="20"/>
          <w:szCs w:val="20"/>
        </w:rPr>
        <w:t xml:space="preserve">das </w:t>
      </w:r>
      <w:r w:rsidR="008E1B9E">
        <w:rPr>
          <w:rFonts w:cs="Arial"/>
          <w:sz w:val="20"/>
          <w:szCs w:val="20"/>
        </w:rPr>
        <w:t xml:space="preserve">von Wilken entwickelte </w:t>
      </w:r>
      <w:r>
        <w:rPr>
          <w:rFonts w:cs="Arial"/>
          <w:sz w:val="20"/>
          <w:szCs w:val="20"/>
        </w:rPr>
        <w:t>Kernsystem</w:t>
      </w:r>
      <w:r w:rsidR="00483516">
        <w:rPr>
          <w:rFonts w:cs="Arial"/>
          <w:sz w:val="20"/>
          <w:szCs w:val="20"/>
        </w:rPr>
        <w:t xml:space="preserve">. </w:t>
      </w:r>
    </w:p>
    <w:p w14:paraId="76C8C985" w14:textId="1D807243" w:rsidR="00483516" w:rsidRDefault="00483516" w:rsidP="00F3094D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„Das Ziel ist</w:t>
      </w:r>
      <w:r w:rsidR="00C13BB6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jetzt Wege aufzuzeigen, wie dem Fachkräftemangel entgegengewirkt werden kann. Genau hier setzt GY an</w:t>
      </w:r>
      <w:r w:rsidR="00C13BB6">
        <w:rPr>
          <w:rFonts w:cs="Arial"/>
          <w:sz w:val="20"/>
          <w:szCs w:val="20"/>
        </w:rPr>
        <w:t>: V</w:t>
      </w:r>
      <w:r>
        <w:rPr>
          <w:rFonts w:cs="Arial"/>
          <w:sz w:val="20"/>
          <w:szCs w:val="20"/>
        </w:rPr>
        <w:t>om Sachbearbeiter zum Prozessüberwacher eben dank höchster Automatisierung.</w:t>
      </w:r>
      <w:r w:rsidR="008E1B9E">
        <w:rPr>
          <w:rFonts w:cs="Arial"/>
          <w:sz w:val="20"/>
          <w:szCs w:val="20"/>
        </w:rPr>
        <w:t>“ so Tobias Mann.</w:t>
      </w:r>
      <w:r>
        <w:rPr>
          <w:rFonts w:cs="Arial"/>
          <w:sz w:val="20"/>
          <w:szCs w:val="20"/>
        </w:rPr>
        <w:t xml:space="preserve"> Ein weiteres Thema: Die Abbildung regulatorischer Neuerung</w:t>
      </w:r>
      <w:r w:rsidR="00001F3F">
        <w:rPr>
          <w:rFonts w:cs="Arial"/>
          <w:sz w:val="20"/>
          <w:szCs w:val="20"/>
        </w:rPr>
        <w:t>en</w:t>
      </w:r>
      <w:r>
        <w:rPr>
          <w:rFonts w:cs="Arial"/>
          <w:sz w:val="20"/>
          <w:szCs w:val="20"/>
        </w:rPr>
        <w:t xml:space="preserve"> on-</w:t>
      </w:r>
      <w:proofErr w:type="spellStart"/>
      <w:r>
        <w:rPr>
          <w:rFonts w:cs="Arial"/>
          <w:sz w:val="20"/>
          <w:szCs w:val="20"/>
        </w:rPr>
        <w:t>demand</w:t>
      </w:r>
      <w:proofErr w:type="spellEnd"/>
      <w:r>
        <w:rPr>
          <w:rFonts w:cs="Arial"/>
          <w:sz w:val="20"/>
          <w:szCs w:val="20"/>
        </w:rPr>
        <w:t xml:space="preserve"> ohne aufwändige Implementierungsprojekte und -kosten. Dass die Unternehmen in der Energiewirtschaft auch neue Geschäftsmodelle einfacher und schneller bewältigen können, darauf ging Chief Innovation Officer Mark Bulmahn ein</w:t>
      </w:r>
      <w:r w:rsidR="00C13BB6">
        <w:rPr>
          <w:rFonts w:cs="Arial"/>
          <w:sz w:val="20"/>
          <w:szCs w:val="20"/>
        </w:rPr>
        <w:t xml:space="preserve">: Bei </w:t>
      </w:r>
      <w:r>
        <w:rPr>
          <w:rFonts w:cs="Arial"/>
          <w:sz w:val="20"/>
          <w:szCs w:val="20"/>
        </w:rPr>
        <w:t>seinem</w:t>
      </w:r>
      <w:r w:rsidR="00C13BB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Vortrag </w:t>
      </w:r>
      <w:r w:rsidR="00352A00">
        <w:rPr>
          <w:rFonts w:cs="Arial"/>
          <w:sz w:val="20"/>
          <w:szCs w:val="20"/>
        </w:rPr>
        <w:t xml:space="preserve">„Wärmewende als Chance“ </w:t>
      </w:r>
      <w:r w:rsidR="00C13BB6">
        <w:rPr>
          <w:rFonts w:cs="Arial"/>
          <w:sz w:val="20"/>
          <w:szCs w:val="20"/>
        </w:rPr>
        <w:t>zeigte er auf</w:t>
      </w:r>
      <w:r w:rsidR="00352A00">
        <w:rPr>
          <w:rFonts w:cs="Arial"/>
          <w:sz w:val="20"/>
          <w:szCs w:val="20"/>
        </w:rPr>
        <w:t xml:space="preserve">, wie Energieversorger die Komplexität neuer Geschäftsmodelle mit GY künftig konkret bewältigen. </w:t>
      </w:r>
    </w:p>
    <w:p w14:paraId="6562F8F7" w14:textId="04D3C959" w:rsidR="00D4354A" w:rsidRPr="00C5370A" w:rsidRDefault="00D4354A" w:rsidP="00F3094D">
      <w:pPr>
        <w:spacing w:after="120"/>
        <w:rPr>
          <w:rFonts w:cs="Arial"/>
          <w:b/>
          <w:bCs/>
          <w:sz w:val="20"/>
          <w:szCs w:val="20"/>
        </w:rPr>
      </w:pPr>
      <w:r w:rsidRPr="00C5370A">
        <w:rPr>
          <w:rFonts w:cs="Arial"/>
          <w:b/>
          <w:bCs/>
          <w:sz w:val="20"/>
          <w:szCs w:val="20"/>
        </w:rPr>
        <w:t>Aufbau weiterer strategischer Partnerschaften</w:t>
      </w:r>
    </w:p>
    <w:p w14:paraId="1A752BC4" w14:textId="65FBF788" w:rsidR="00CB7AF0" w:rsidRDefault="00784AA8" w:rsidP="00F3094D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Während des </w:t>
      </w:r>
      <w:r w:rsidR="00535C5D">
        <w:rPr>
          <w:rFonts w:cs="Arial"/>
          <w:sz w:val="20"/>
          <w:szCs w:val="20"/>
        </w:rPr>
        <w:t>GY-</w:t>
      </w:r>
      <w:proofErr w:type="spellStart"/>
      <w:r w:rsidR="00535C5D">
        <w:rPr>
          <w:rFonts w:cs="Arial"/>
          <w:sz w:val="20"/>
          <w:szCs w:val="20"/>
        </w:rPr>
        <w:t>Launche</w:t>
      </w:r>
      <w:r>
        <w:rPr>
          <w:rFonts w:cs="Arial"/>
          <w:sz w:val="20"/>
          <w:szCs w:val="20"/>
        </w:rPr>
        <w:t>vents</w:t>
      </w:r>
      <w:proofErr w:type="spellEnd"/>
      <w:r>
        <w:rPr>
          <w:rFonts w:cs="Arial"/>
          <w:sz w:val="20"/>
          <w:szCs w:val="20"/>
        </w:rPr>
        <w:t xml:space="preserve"> kündigte Wilken </w:t>
      </w:r>
      <w:r w:rsidR="009B307D">
        <w:rPr>
          <w:rFonts w:cs="Arial"/>
          <w:sz w:val="20"/>
          <w:szCs w:val="20"/>
        </w:rPr>
        <w:t xml:space="preserve">zudem </w:t>
      </w:r>
      <w:r>
        <w:rPr>
          <w:rFonts w:cs="Arial"/>
          <w:sz w:val="20"/>
          <w:szCs w:val="20"/>
        </w:rPr>
        <w:t xml:space="preserve">die enge Zusammenarbeit mit </w:t>
      </w:r>
      <w:r w:rsidR="009B307D">
        <w:rPr>
          <w:rFonts w:cs="Arial"/>
          <w:sz w:val="20"/>
          <w:szCs w:val="20"/>
        </w:rPr>
        <w:t xml:space="preserve">zahlreichen marktführenden Anbietern für Lösungen in der Energiewirtschaft an: Beispielsweise mit der </w:t>
      </w:r>
      <w:r>
        <w:rPr>
          <w:rFonts w:cs="Arial"/>
          <w:sz w:val="20"/>
          <w:szCs w:val="20"/>
        </w:rPr>
        <w:t xml:space="preserve">CONUTI GmbH, der </w:t>
      </w:r>
      <w:proofErr w:type="spellStart"/>
      <w:r>
        <w:rPr>
          <w:rFonts w:cs="Arial"/>
          <w:sz w:val="20"/>
          <w:szCs w:val="20"/>
        </w:rPr>
        <w:t>epilot</w:t>
      </w:r>
      <w:proofErr w:type="spellEnd"/>
      <w:r>
        <w:rPr>
          <w:rFonts w:cs="Arial"/>
          <w:sz w:val="20"/>
          <w:szCs w:val="20"/>
        </w:rPr>
        <w:t xml:space="preserve"> GmbH sowie der KISTERS AG</w:t>
      </w:r>
      <w:r w:rsidR="004B7710">
        <w:rPr>
          <w:rFonts w:cs="Arial"/>
          <w:sz w:val="20"/>
          <w:szCs w:val="20"/>
        </w:rPr>
        <w:t xml:space="preserve"> in Form von tief in GY integrierten IT-Lösungen</w:t>
      </w:r>
      <w:r>
        <w:rPr>
          <w:rFonts w:cs="Arial"/>
          <w:sz w:val="20"/>
          <w:szCs w:val="20"/>
        </w:rPr>
        <w:t xml:space="preserve">. </w:t>
      </w:r>
      <w:r w:rsidR="00C13BB6" w:rsidRPr="00C13BB6">
        <w:rPr>
          <w:rFonts w:cs="Arial"/>
          <w:sz w:val="20"/>
          <w:szCs w:val="20"/>
        </w:rPr>
        <w:t xml:space="preserve">„Über die durchgängige Integration der IT-Lösungen im GY-Ökosystem entsteht die beste Lösung im Sinne unserer Kunden. Wir freuen uns, hier unsere Cloud-Lösungen einzubringen“, so Klaus Kisters, Vorstand der KISTERS AG. </w:t>
      </w:r>
    </w:p>
    <w:p w14:paraId="585B401D" w14:textId="6530137A" w:rsidR="00D4354A" w:rsidRDefault="00784AA8" w:rsidP="00905627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Als Standpartner </w:t>
      </w:r>
      <w:r w:rsidR="00297F93">
        <w:rPr>
          <w:rFonts w:cs="Arial"/>
          <w:sz w:val="20"/>
          <w:szCs w:val="20"/>
        </w:rPr>
        <w:t>signalis</w:t>
      </w:r>
      <w:r w:rsidR="004D6AD8">
        <w:rPr>
          <w:rFonts w:cs="Arial"/>
          <w:sz w:val="20"/>
          <w:szCs w:val="20"/>
        </w:rPr>
        <w:t>i</w:t>
      </w:r>
      <w:r w:rsidR="00297F93">
        <w:rPr>
          <w:rFonts w:cs="Arial"/>
          <w:sz w:val="20"/>
          <w:szCs w:val="20"/>
        </w:rPr>
        <w:t>erten</w:t>
      </w:r>
      <w:r>
        <w:rPr>
          <w:rFonts w:cs="Arial"/>
          <w:sz w:val="20"/>
          <w:szCs w:val="20"/>
        </w:rPr>
        <w:t xml:space="preserve"> darüber hinaus </w:t>
      </w:r>
      <w:r w:rsidR="004B6F10">
        <w:rPr>
          <w:rFonts w:cs="Arial"/>
          <w:sz w:val="20"/>
          <w:szCs w:val="20"/>
        </w:rPr>
        <w:t xml:space="preserve">auch </w:t>
      </w:r>
      <w:r>
        <w:rPr>
          <w:rFonts w:cs="Arial"/>
          <w:sz w:val="20"/>
          <w:szCs w:val="20"/>
        </w:rPr>
        <w:t xml:space="preserve">die </w:t>
      </w:r>
      <w:proofErr w:type="spellStart"/>
      <w:r w:rsidR="00297F93">
        <w:rPr>
          <w:rFonts w:cs="Arial"/>
          <w:sz w:val="20"/>
          <w:szCs w:val="20"/>
        </w:rPr>
        <w:t>endios</w:t>
      </w:r>
      <w:proofErr w:type="spellEnd"/>
      <w:r w:rsidR="00297F93">
        <w:rPr>
          <w:rFonts w:cs="Arial"/>
          <w:sz w:val="20"/>
          <w:szCs w:val="20"/>
        </w:rPr>
        <w:t xml:space="preserve"> GmbH</w:t>
      </w:r>
      <w:r>
        <w:rPr>
          <w:rFonts w:cs="Arial"/>
          <w:sz w:val="20"/>
          <w:szCs w:val="20"/>
        </w:rPr>
        <w:t xml:space="preserve"> sowie die IVU Informationssysteme</w:t>
      </w:r>
      <w:r w:rsidR="004B6F10">
        <w:rPr>
          <w:rFonts w:cs="Arial"/>
          <w:sz w:val="20"/>
          <w:szCs w:val="20"/>
        </w:rPr>
        <w:t xml:space="preserve"> GmbH</w:t>
      </w:r>
      <w:r>
        <w:rPr>
          <w:rFonts w:cs="Arial"/>
          <w:sz w:val="20"/>
          <w:szCs w:val="20"/>
        </w:rPr>
        <w:t xml:space="preserve"> </w:t>
      </w:r>
      <w:r w:rsidR="00297F93">
        <w:rPr>
          <w:rFonts w:cs="Arial"/>
          <w:sz w:val="20"/>
          <w:szCs w:val="20"/>
        </w:rPr>
        <w:t xml:space="preserve">ihr Engagement für ein </w:t>
      </w:r>
      <w:r w:rsidR="004B7710">
        <w:rPr>
          <w:rFonts w:cs="Arial"/>
          <w:sz w:val="20"/>
          <w:szCs w:val="20"/>
        </w:rPr>
        <w:t>starke</w:t>
      </w:r>
      <w:r w:rsidR="00297F93">
        <w:rPr>
          <w:rFonts w:cs="Arial"/>
          <w:sz w:val="20"/>
          <w:szCs w:val="20"/>
        </w:rPr>
        <w:t>s</w:t>
      </w:r>
      <w:r w:rsidR="004B7710">
        <w:rPr>
          <w:rFonts w:cs="Arial"/>
          <w:sz w:val="20"/>
          <w:szCs w:val="20"/>
        </w:rPr>
        <w:t xml:space="preserve"> Partnernetzwerk für die Energiewirtschaft. Schritt für Schritt baut Wilken ab sofort seine strategischen Partnerschaften rund um GY aus. </w:t>
      </w:r>
    </w:p>
    <w:p w14:paraId="3A5AB1E6" w14:textId="4B03A079" w:rsidR="00EA186E" w:rsidRPr="00905627" w:rsidRDefault="00EA186E" w:rsidP="004A2012">
      <w:pPr>
        <w:rPr>
          <w:rFonts w:cs="Arial"/>
          <w:b/>
          <w:bCs/>
          <w:sz w:val="20"/>
          <w:szCs w:val="20"/>
        </w:rPr>
      </w:pPr>
      <w:r w:rsidRPr="00905627">
        <w:rPr>
          <w:rFonts w:cs="Arial"/>
          <w:b/>
          <w:bCs/>
          <w:sz w:val="20"/>
          <w:szCs w:val="20"/>
        </w:rPr>
        <w:t xml:space="preserve">Bild: </w:t>
      </w:r>
    </w:p>
    <w:p w14:paraId="48414925" w14:textId="00E100DA" w:rsidR="00EA186E" w:rsidRDefault="00BB000E" w:rsidP="004A2012">
      <w:pPr>
        <w:rPr>
          <w:rFonts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0DE61D4" wp14:editId="2B103375">
            <wp:simplePos x="0" y="0"/>
            <wp:positionH relativeFrom="column">
              <wp:posOffset>2322214</wp:posOffset>
            </wp:positionH>
            <wp:positionV relativeFrom="paragraph">
              <wp:posOffset>5388</wp:posOffset>
            </wp:positionV>
            <wp:extent cx="2165903" cy="1444028"/>
            <wp:effectExtent l="0" t="0" r="6350" b="381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03" cy="144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6AB">
        <w:rPr>
          <w:noProof/>
        </w:rPr>
        <w:drawing>
          <wp:anchor distT="0" distB="0" distL="114300" distR="114300" simplePos="0" relativeHeight="251665408" behindDoc="0" locked="0" layoutInCell="1" allowOverlap="1" wp14:anchorId="62F81920" wp14:editId="66FA4AB0">
            <wp:simplePos x="0" y="0"/>
            <wp:positionH relativeFrom="margin">
              <wp:align>left</wp:align>
            </wp:positionH>
            <wp:positionV relativeFrom="paragraph">
              <wp:posOffset>905</wp:posOffset>
            </wp:positionV>
            <wp:extent cx="2159252" cy="1439593"/>
            <wp:effectExtent l="0" t="0" r="0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252" cy="1439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D7A8B" w14:textId="31562341" w:rsidR="00EA186E" w:rsidRDefault="00EA186E" w:rsidP="004A2012">
      <w:pPr>
        <w:rPr>
          <w:rFonts w:cs="Arial"/>
          <w:sz w:val="20"/>
          <w:szCs w:val="20"/>
        </w:rPr>
      </w:pPr>
    </w:p>
    <w:p w14:paraId="1C7F81FF" w14:textId="7EC342AD" w:rsidR="00EA186E" w:rsidRDefault="00EA186E" w:rsidP="004A2012">
      <w:pPr>
        <w:rPr>
          <w:rFonts w:cs="Arial"/>
          <w:sz w:val="20"/>
          <w:szCs w:val="20"/>
        </w:rPr>
      </w:pPr>
    </w:p>
    <w:p w14:paraId="4CB6B46E" w14:textId="0FB65319" w:rsidR="00EA186E" w:rsidRDefault="00EA186E" w:rsidP="004A2012">
      <w:pPr>
        <w:rPr>
          <w:rFonts w:cs="Arial"/>
          <w:sz w:val="20"/>
          <w:szCs w:val="20"/>
        </w:rPr>
      </w:pPr>
    </w:p>
    <w:p w14:paraId="3BC2A862" w14:textId="0C5C8E40" w:rsidR="00EA186E" w:rsidRDefault="00EA186E" w:rsidP="004A2012">
      <w:pPr>
        <w:rPr>
          <w:rFonts w:cs="Arial"/>
          <w:sz w:val="20"/>
          <w:szCs w:val="20"/>
        </w:rPr>
      </w:pPr>
    </w:p>
    <w:p w14:paraId="04CB284B" w14:textId="3AF582E2" w:rsidR="00EA186E" w:rsidRDefault="00EA186E" w:rsidP="004A2012">
      <w:pPr>
        <w:rPr>
          <w:rFonts w:cs="Arial"/>
          <w:sz w:val="20"/>
          <w:szCs w:val="20"/>
        </w:rPr>
      </w:pPr>
    </w:p>
    <w:p w14:paraId="1B428353" w14:textId="41E7D8FC" w:rsidR="00EA186E" w:rsidRDefault="00EA186E" w:rsidP="004A2012">
      <w:pPr>
        <w:rPr>
          <w:rFonts w:cs="Arial"/>
          <w:sz w:val="20"/>
          <w:szCs w:val="20"/>
        </w:rPr>
      </w:pPr>
    </w:p>
    <w:p w14:paraId="71E09C30" w14:textId="04C01E95" w:rsidR="00EA186E" w:rsidRDefault="00EA186E" w:rsidP="004A2012">
      <w:pPr>
        <w:rPr>
          <w:rFonts w:cs="Arial"/>
          <w:sz w:val="20"/>
          <w:szCs w:val="20"/>
        </w:rPr>
      </w:pPr>
    </w:p>
    <w:p w14:paraId="0F1167E1" w14:textId="770618DF" w:rsidR="00EA186E" w:rsidRDefault="00EA186E" w:rsidP="004A2012">
      <w:pPr>
        <w:rPr>
          <w:rFonts w:cs="Arial"/>
          <w:sz w:val="20"/>
          <w:szCs w:val="20"/>
        </w:rPr>
      </w:pPr>
    </w:p>
    <w:p w14:paraId="687CCBA3" w14:textId="4350768E" w:rsidR="00EA186E" w:rsidRDefault="00EA186E" w:rsidP="004A2012">
      <w:pPr>
        <w:rPr>
          <w:rFonts w:cs="Arial"/>
          <w:sz w:val="20"/>
          <w:szCs w:val="20"/>
        </w:rPr>
      </w:pPr>
    </w:p>
    <w:p w14:paraId="20A886B9" w14:textId="0F02516C" w:rsidR="00F3094D" w:rsidRPr="00EA186E" w:rsidRDefault="00875074" w:rsidP="00F3094D">
      <w:pPr>
        <w:rPr>
          <w:rFonts w:cs="Arial"/>
          <w:b/>
          <w:bCs/>
          <w:sz w:val="20"/>
          <w:szCs w:val="20"/>
        </w:rPr>
      </w:pPr>
      <w:r w:rsidRPr="00875074">
        <w:rPr>
          <w:rFonts w:cs="Arial"/>
          <w:b/>
          <w:bCs/>
          <w:sz w:val="20"/>
          <w:szCs w:val="20"/>
        </w:rPr>
        <w:t>Bildunterschrift:</w:t>
      </w:r>
      <w:r w:rsidR="00EA186E">
        <w:rPr>
          <w:rFonts w:cs="Arial"/>
          <w:b/>
          <w:bCs/>
          <w:sz w:val="20"/>
          <w:szCs w:val="20"/>
        </w:rPr>
        <w:t xml:space="preserve"> </w:t>
      </w:r>
      <w:r w:rsidR="00EA186E" w:rsidRPr="00905627">
        <w:rPr>
          <w:rFonts w:cs="Arial"/>
          <w:sz w:val="20"/>
          <w:szCs w:val="20"/>
        </w:rPr>
        <w:t>Neue</w:t>
      </w:r>
      <w:r w:rsidR="00BB000E" w:rsidRPr="00905627">
        <w:rPr>
          <w:rFonts w:cs="Arial"/>
          <w:sz w:val="20"/>
          <w:szCs w:val="20"/>
        </w:rPr>
        <w:t>s Logo</w:t>
      </w:r>
      <w:r w:rsidR="00EA186E" w:rsidRPr="00905627">
        <w:rPr>
          <w:rFonts w:cs="Arial"/>
          <w:sz w:val="20"/>
          <w:szCs w:val="20"/>
        </w:rPr>
        <w:t>, neue Marke: Was ist GY? Pünktlich zur Vorstellung der neuen Komplettlösung für die Energiewirtschaft drängten sich die Besucher am Stand</w:t>
      </w:r>
      <w:r w:rsidR="004B6F10" w:rsidRPr="00905627">
        <w:rPr>
          <w:rFonts w:cs="Arial"/>
          <w:sz w:val="20"/>
          <w:szCs w:val="20"/>
        </w:rPr>
        <w:t xml:space="preserve"> der Wilken Software Group.</w:t>
      </w:r>
    </w:p>
    <w:p w14:paraId="779086A1" w14:textId="1E9B57E9" w:rsidR="00875074" w:rsidRDefault="00875074" w:rsidP="00F3094D">
      <w:pPr>
        <w:rPr>
          <w:b/>
          <w:bCs/>
          <w:sz w:val="20"/>
          <w:szCs w:val="20"/>
        </w:rPr>
      </w:pPr>
    </w:p>
    <w:p w14:paraId="34FEF761" w14:textId="5B18CC15" w:rsidR="00875074" w:rsidRPr="00900532" w:rsidRDefault="00875074" w:rsidP="00F3094D">
      <w:pPr>
        <w:rPr>
          <w:b/>
          <w:bCs/>
          <w:sz w:val="20"/>
          <w:szCs w:val="20"/>
        </w:rPr>
      </w:pPr>
    </w:p>
    <w:p w14:paraId="7C45258B" w14:textId="243D294F" w:rsidR="00F3094D" w:rsidRPr="00900532" w:rsidRDefault="00F3094D" w:rsidP="00F3094D">
      <w:pPr>
        <w:rPr>
          <w:b/>
          <w:bCs/>
          <w:sz w:val="20"/>
          <w:szCs w:val="20"/>
        </w:rPr>
      </w:pPr>
      <w:r w:rsidRPr="00900532">
        <w:rPr>
          <w:b/>
          <w:bCs/>
          <w:sz w:val="20"/>
          <w:szCs w:val="20"/>
        </w:rPr>
        <w:t>Über die Wilken Software Group: Das Übermorgen mitentwickeln</w:t>
      </w:r>
    </w:p>
    <w:p w14:paraId="03BE4A7F" w14:textId="4BB1DF56" w:rsidR="00F3094D" w:rsidRPr="00900532" w:rsidRDefault="00F3094D" w:rsidP="00F3094D">
      <w:pPr>
        <w:rPr>
          <w:b/>
          <w:bCs/>
          <w:sz w:val="20"/>
          <w:szCs w:val="20"/>
        </w:rPr>
      </w:pPr>
    </w:p>
    <w:p w14:paraId="50D8C64A" w14:textId="00682124" w:rsidR="00F3094D" w:rsidRDefault="00F3094D" w:rsidP="00905627">
      <w:pPr>
        <w:rPr>
          <w:rFonts w:eastAsia="Aptos" w:cs="Arial"/>
          <w:sz w:val="20"/>
          <w:szCs w:val="20"/>
        </w:rPr>
      </w:pPr>
      <w:r w:rsidRPr="00900532">
        <w:rPr>
          <w:rFonts w:eastAsia="Aptos" w:cs="Arial"/>
          <w:sz w:val="20"/>
          <w:szCs w:val="20"/>
        </w:rPr>
        <w:t xml:space="preserve">Mit rund 650 Mitarbeitenden ist die Wilken Software Group führender Technologiepartner für Unternehmen und Organisationen aus Deutschlands kritischer Infrastruktur – von der Energieversorgung bis hin zum Gesundheits- und Sozialwesen: Zu den Kunden des 1977 gegründeten Unternehmens zählen 80 Prozent der gesetzlichen Krankenversicherungen, 60 Prozent der kassenärztlichen und kassenzahnärztlichen Vereinigungen, über 30 Prozent der deutschen Energie- und Wasserversorger sowie zahlreiche (Erz-)Bistümer und Diözesen. </w:t>
      </w:r>
    </w:p>
    <w:p w14:paraId="70E26014" w14:textId="77777777" w:rsidR="00905627" w:rsidRPr="00900532" w:rsidRDefault="00905627" w:rsidP="00905627">
      <w:pPr>
        <w:rPr>
          <w:rFonts w:eastAsia="Aptos" w:cs="Arial"/>
          <w:sz w:val="20"/>
          <w:szCs w:val="20"/>
        </w:rPr>
      </w:pPr>
    </w:p>
    <w:p w14:paraId="273BE6F7" w14:textId="77777777" w:rsidR="00F3094D" w:rsidRPr="00F31787" w:rsidRDefault="00F3094D" w:rsidP="00F3094D">
      <w:pPr>
        <w:rPr>
          <w:rFonts w:eastAsia="Aptos" w:cs="Arial"/>
          <w:sz w:val="20"/>
          <w:szCs w:val="20"/>
        </w:rPr>
      </w:pPr>
      <w:r w:rsidRPr="00900532">
        <w:rPr>
          <w:rFonts w:eastAsia="Aptos" w:cs="Arial"/>
          <w:sz w:val="20"/>
          <w:szCs w:val="20"/>
        </w:rPr>
        <w:t xml:space="preserve">Als Technologiepartner verfolgt Wilken das Ziel, Kunden für aktuelle und zukünftige Anforderungen zu rüsten und gemeinsam Herausforderungen wie Fachkräftemangel, steigende Kosten sowie die laufende digitale Revolution zu meistern. Unerlässlich hierfür </w:t>
      </w:r>
      <w:r w:rsidRPr="00900532">
        <w:rPr>
          <w:rFonts w:eastAsia="Aptos" w:cs="Arial"/>
          <w:sz w:val="20"/>
          <w:szCs w:val="20"/>
        </w:rPr>
        <w:lastRenderedPageBreak/>
        <w:t>ist neben einem zukunftssicheren und resilienten Technologie-Portfolio auch ein starkes Partnernetzwerk, permanente Investitionen in Forschung und Entwicklung sowie ein kontinuierlicher Know-how-Transfer über die Branchen hinweg.</w:t>
      </w:r>
      <w:r w:rsidRPr="490F5A50">
        <w:rPr>
          <w:rFonts w:eastAsia="Aptos" w:cs="Arial"/>
          <w:sz w:val="20"/>
          <w:szCs w:val="20"/>
        </w:rPr>
        <w:t xml:space="preserve"> </w:t>
      </w:r>
    </w:p>
    <w:p w14:paraId="533AA7AF" w14:textId="1400B55E" w:rsidR="00F31787" w:rsidRPr="00F31787" w:rsidRDefault="00F31787" w:rsidP="00252EED">
      <w:pPr>
        <w:rPr>
          <w:rFonts w:eastAsia="Aptos" w:cs="Arial"/>
          <w:sz w:val="20"/>
          <w:szCs w:val="20"/>
        </w:rPr>
      </w:pPr>
    </w:p>
    <w:sectPr w:rsidR="00F31787" w:rsidRPr="00F31787" w:rsidSect="00D811CD">
      <w:headerReference w:type="even" r:id="rId15"/>
      <w:headerReference w:type="default" r:id="rId16"/>
      <w:footerReference w:type="default" r:id="rId17"/>
      <w:pgSz w:w="11906" w:h="16838" w:code="9"/>
      <w:pgMar w:top="2268" w:right="2835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FFE1E" w14:textId="77777777" w:rsidR="006E7CD1" w:rsidRDefault="006E7CD1" w:rsidP="00D811CD">
      <w:r>
        <w:separator/>
      </w:r>
    </w:p>
  </w:endnote>
  <w:endnote w:type="continuationSeparator" w:id="0">
    <w:p w14:paraId="7D02C444" w14:textId="77777777" w:rsidR="006E7CD1" w:rsidRDefault="006E7CD1" w:rsidP="00D811CD">
      <w:r>
        <w:continuationSeparator/>
      </w:r>
    </w:p>
  </w:endnote>
  <w:endnote w:type="continuationNotice" w:id="1">
    <w:p w14:paraId="5242A287" w14:textId="77777777" w:rsidR="006E7CD1" w:rsidRDefault="006E7C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C74E" w14:textId="77777777" w:rsidR="00CA6CEF" w:rsidRPr="00E1610D" w:rsidRDefault="00BF3BC9">
    <w:pPr>
      <w:pStyle w:val="Fuzeile"/>
      <w:tabs>
        <w:tab w:val="clear" w:pos="9072"/>
      </w:tabs>
      <w:ind w:right="-224"/>
      <w:jc w:val="right"/>
      <w:rPr>
        <w:rFonts w:cs="Arial"/>
        <w:sz w:val="14"/>
        <w:szCs w:val="14"/>
      </w:rPr>
    </w:pPr>
    <w:r w:rsidRPr="00E1610D">
      <w:rPr>
        <w:rFonts w:cs="Arial"/>
        <w:sz w:val="14"/>
        <w:szCs w:val="14"/>
      </w:rPr>
      <w:t xml:space="preserve">Seite </w:t>
    </w:r>
    <w:r w:rsidRPr="00E1610D">
      <w:rPr>
        <w:rFonts w:cs="Arial"/>
        <w:sz w:val="14"/>
        <w:szCs w:val="14"/>
      </w:rPr>
      <w:fldChar w:fldCharType="begin"/>
    </w:r>
    <w:r w:rsidRPr="00E1610D">
      <w:rPr>
        <w:rFonts w:cs="Arial"/>
        <w:sz w:val="14"/>
        <w:szCs w:val="14"/>
      </w:rPr>
      <w:instrText xml:space="preserve"> PAGE </w:instrText>
    </w:r>
    <w:r w:rsidRPr="00E1610D">
      <w:rPr>
        <w:rFonts w:cs="Arial"/>
        <w:sz w:val="14"/>
        <w:szCs w:val="14"/>
      </w:rPr>
      <w:fldChar w:fldCharType="separate"/>
    </w:r>
    <w:r w:rsidRPr="00E1610D">
      <w:rPr>
        <w:rFonts w:cs="Arial"/>
        <w:noProof/>
        <w:sz w:val="14"/>
        <w:szCs w:val="14"/>
      </w:rPr>
      <w:t>1</w:t>
    </w:r>
    <w:r w:rsidRPr="00E1610D">
      <w:rPr>
        <w:rFonts w:cs="Arial"/>
        <w:sz w:val="14"/>
        <w:szCs w:val="14"/>
      </w:rPr>
      <w:fldChar w:fldCharType="end"/>
    </w:r>
    <w:r w:rsidRPr="00E1610D">
      <w:rPr>
        <w:rFonts w:cs="Arial"/>
        <w:sz w:val="14"/>
        <w:szCs w:val="14"/>
      </w:rPr>
      <w:t xml:space="preserve"> / </w:t>
    </w:r>
    <w:r w:rsidRPr="00E1610D">
      <w:rPr>
        <w:rFonts w:cs="Arial"/>
        <w:sz w:val="14"/>
        <w:szCs w:val="14"/>
      </w:rPr>
      <w:fldChar w:fldCharType="begin"/>
    </w:r>
    <w:r w:rsidRPr="00E1610D">
      <w:rPr>
        <w:rFonts w:cs="Arial"/>
        <w:sz w:val="14"/>
        <w:szCs w:val="14"/>
      </w:rPr>
      <w:instrText xml:space="preserve"> NUMPAGES </w:instrText>
    </w:r>
    <w:r w:rsidRPr="00E1610D">
      <w:rPr>
        <w:rFonts w:cs="Arial"/>
        <w:sz w:val="14"/>
        <w:szCs w:val="14"/>
      </w:rPr>
      <w:fldChar w:fldCharType="separate"/>
    </w:r>
    <w:r w:rsidRPr="00E1610D">
      <w:rPr>
        <w:rFonts w:cs="Arial"/>
        <w:noProof/>
        <w:sz w:val="14"/>
        <w:szCs w:val="14"/>
      </w:rPr>
      <w:t>1</w:t>
    </w:r>
    <w:r w:rsidRPr="00E1610D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CB83" w14:textId="77777777" w:rsidR="006E7CD1" w:rsidRDefault="006E7CD1" w:rsidP="00D811CD">
      <w:r>
        <w:separator/>
      </w:r>
    </w:p>
  </w:footnote>
  <w:footnote w:type="continuationSeparator" w:id="0">
    <w:p w14:paraId="51993A46" w14:textId="77777777" w:rsidR="006E7CD1" w:rsidRDefault="006E7CD1" w:rsidP="00D811CD">
      <w:r>
        <w:continuationSeparator/>
      </w:r>
    </w:p>
  </w:footnote>
  <w:footnote w:type="continuationNotice" w:id="1">
    <w:p w14:paraId="6148C5FA" w14:textId="77777777" w:rsidR="006E7CD1" w:rsidRDefault="006E7C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55BA" w14:textId="77777777" w:rsidR="00CA6CEF" w:rsidRDefault="00CA6CEF">
    <w:pPr>
      <w:pStyle w:val="Kopfzeile"/>
    </w:pPr>
  </w:p>
  <w:p w14:paraId="0ABD8B77" w14:textId="77777777" w:rsidR="00CA6CEF" w:rsidRDefault="00CA6C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9C922" w14:textId="57F8E2E6" w:rsidR="00CA6CEF" w:rsidRDefault="00D811CD">
    <w:pPr>
      <w:pStyle w:val="Kopfzeile"/>
      <w:tabs>
        <w:tab w:val="clear" w:pos="9072"/>
      </w:tabs>
      <w:ind w:right="-4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25773D" wp14:editId="76D87F0C">
          <wp:simplePos x="0" y="0"/>
          <wp:positionH relativeFrom="rightMargin">
            <wp:posOffset>-179850</wp:posOffset>
          </wp:positionH>
          <wp:positionV relativeFrom="paragraph">
            <wp:posOffset>-335915</wp:posOffset>
          </wp:positionV>
          <wp:extent cx="1742400" cy="1173600"/>
          <wp:effectExtent l="0" t="0" r="0" b="0"/>
          <wp:wrapNone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00" cy="117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0796C"/>
    <w:multiLevelType w:val="hybridMultilevel"/>
    <w:tmpl w:val="A396625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056F79"/>
    <w:multiLevelType w:val="multilevel"/>
    <w:tmpl w:val="8700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8341797">
    <w:abstractNumId w:val="0"/>
  </w:num>
  <w:num w:numId="2" w16cid:durableId="37901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CD"/>
    <w:rsid w:val="00001708"/>
    <w:rsid w:val="00001F3F"/>
    <w:rsid w:val="000025C5"/>
    <w:rsid w:val="000029C0"/>
    <w:rsid w:val="00010909"/>
    <w:rsid w:val="0001245B"/>
    <w:rsid w:val="00017074"/>
    <w:rsid w:val="00025B36"/>
    <w:rsid w:val="00025BD0"/>
    <w:rsid w:val="000301DD"/>
    <w:rsid w:val="000353D9"/>
    <w:rsid w:val="00037266"/>
    <w:rsid w:val="00041B47"/>
    <w:rsid w:val="000434BA"/>
    <w:rsid w:val="00045B02"/>
    <w:rsid w:val="00054076"/>
    <w:rsid w:val="000552A1"/>
    <w:rsid w:val="00056BE6"/>
    <w:rsid w:val="00064C32"/>
    <w:rsid w:val="00065C9B"/>
    <w:rsid w:val="00082901"/>
    <w:rsid w:val="000846E5"/>
    <w:rsid w:val="0008740B"/>
    <w:rsid w:val="00090E7F"/>
    <w:rsid w:val="000914E3"/>
    <w:rsid w:val="00095AA5"/>
    <w:rsid w:val="000A2BBC"/>
    <w:rsid w:val="000A4AD4"/>
    <w:rsid w:val="000A4B8A"/>
    <w:rsid w:val="000A6005"/>
    <w:rsid w:val="000A6EFC"/>
    <w:rsid w:val="000B0D67"/>
    <w:rsid w:val="000C12D4"/>
    <w:rsid w:val="000C26D7"/>
    <w:rsid w:val="000C2CD9"/>
    <w:rsid w:val="000C48EB"/>
    <w:rsid w:val="000C5D61"/>
    <w:rsid w:val="000C6153"/>
    <w:rsid w:val="000C6191"/>
    <w:rsid w:val="000C6A6E"/>
    <w:rsid w:val="000D2EE9"/>
    <w:rsid w:val="000D4D9A"/>
    <w:rsid w:val="000D6FA6"/>
    <w:rsid w:val="000E3F94"/>
    <w:rsid w:val="000E5230"/>
    <w:rsid w:val="000E610C"/>
    <w:rsid w:val="000F7786"/>
    <w:rsid w:val="00101772"/>
    <w:rsid w:val="00103549"/>
    <w:rsid w:val="00103B96"/>
    <w:rsid w:val="00120848"/>
    <w:rsid w:val="00140767"/>
    <w:rsid w:val="00141D54"/>
    <w:rsid w:val="0014252B"/>
    <w:rsid w:val="0014522C"/>
    <w:rsid w:val="00146381"/>
    <w:rsid w:val="00150044"/>
    <w:rsid w:val="00151454"/>
    <w:rsid w:val="00156B60"/>
    <w:rsid w:val="001623B0"/>
    <w:rsid w:val="001623F7"/>
    <w:rsid w:val="00182CB9"/>
    <w:rsid w:val="00183BB6"/>
    <w:rsid w:val="00184B4C"/>
    <w:rsid w:val="00185C6F"/>
    <w:rsid w:val="0018639D"/>
    <w:rsid w:val="0018751B"/>
    <w:rsid w:val="00187AB2"/>
    <w:rsid w:val="00190238"/>
    <w:rsid w:val="001925AE"/>
    <w:rsid w:val="00195B0A"/>
    <w:rsid w:val="001A1E55"/>
    <w:rsid w:val="001A6E2D"/>
    <w:rsid w:val="001B317F"/>
    <w:rsid w:val="001B36C6"/>
    <w:rsid w:val="001B739A"/>
    <w:rsid w:val="001C2CF5"/>
    <w:rsid w:val="001C4319"/>
    <w:rsid w:val="001C5917"/>
    <w:rsid w:val="001D3622"/>
    <w:rsid w:val="001D752B"/>
    <w:rsid w:val="001E03A8"/>
    <w:rsid w:val="001E0592"/>
    <w:rsid w:val="001E3DBB"/>
    <w:rsid w:val="001E599D"/>
    <w:rsid w:val="001F0B95"/>
    <w:rsid w:val="001F113E"/>
    <w:rsid w:val="001F12E7"/>
    <w:rsid w:val="001F46F1"/>
    <w:rsid w:val="001F56AD"/>
    <w:rsid w:val="00202BAB"/>
    <w:rsid w:val="002036B4"/>
    <w:rsid w:val="00204372"/>
    <w:rsid w:val="00204AB7"/>
    <w:rsid w:val="0021067C"/>
    <w:rsid w:val="00214AFE"/>
    <w:rsid w:val="002235F9"/>
    <w:rsid w:val="00226C46"/>
    <w:rsid w:val="0023242F"/>
    <w:rsid w:val="00232A1A"/>
    <w:rsid w:val="00232B1F"/>
    <w:rsid w:val="0023357C"/>
    <w:rsid w:val="00234634"/>
    <w:rsid w:val="0023780D"/>
    <w:rsid w:val="0024222B"/>
    <w:rsid w:val="00243A41"/>
    <w:rsid w:val="0024529E"/>
    <w:rsid w:val="00247E9E"/>
    <w:rsid w:val="00252450"/>
    <w:rsid w:val="00252EED"/>
    <w:rsid w:val="00256760"/>
    <w:rsid w:val="00261106"/>
    <w:rsid w:val="00272830"/>
    <w:rsid w:val="00280FEB"/>
    <w:rsid w:val="0028215B"/>
    <w:rsid w:val="00290FEF"/>
    <w:rsid w:val="002924D8"/>
    <w:rsid w:val="00293E66"/>
    <w:rsid w:val="00293F05"/>
    <w:rsid w:val="002963E9"/>
    <w:rsid w:val="00296FC1"/>
    <w:rsid w:val="00297F93"/>
    <w:rsid w:val="002A2822"/>
    <w:rsid w:val="002A30E7"/>
    <w:rsid w:val="002A4B7B"/>
    <w:rsid w:val="002B0191"/>
    <w:rsid w:val="002B0D87"/>
    <w:rsid w:val="002B11BB"/>
    <w:rsid w:val="002C1229"/>
    <w:rsid w:val="002C4776"/>
    <w:rsid w:val="002D15FE"/>
    <w:rsid w:val="002D1A89"/>
    <w:rsid w:val="002D5945"/>
    <w:rsid w:val="002D627D"/>
    <w:rsid w:val="002E1009"/>
    <w:rsid w:val="002E470C"/>
    <w:rsid w:val="0030443B"/>
    <w:rsid w:val="003242E8"/>
    <w:rsid w:val="003308AC"/>
    <w:rsid w:val="00331756"/>
    <w:rsid w:val="00332B60"/>
    <w:rsid w:val="00335494"/>
    <w:rsid w:val="00335C8B"/>
    <w:rsid w:val="0034449D"/>
    <w:rsid w:val="003444DF"/>
    <w:rsid w:val="00344AAB"/>
    <w:rsid w:val="003474A6"/>
    <w:rsid w:val="00352A00"/>
    <w:rsid w:val="0036102A"/>
    <w:rsid w:val="003701EA"/>
    <w:rsid w:val="00381252"/>
    <w:rsid w:val="00383272"/>
    <w:rsid w:val="003856FB"/>
    <w:rsid w:val="00391FE2"/>
    <w:rsid w:val="003924C7"/>
    <w:rsid w:val="00395428"/>
    <w:rsid w:val="003B0054"/>
    <w:rsid w:val="003B6816"/>
    <w:rsid w:val="003B7535"/>
    <w:rsid w:val="003C18D0"/>
    <w:rsid w:val="003C4876"/>
    <w:rsid w:val="003D509F"/>
    <w:rsid w:val="003E1CEB"/>
    <w:rsid w:val="003E5047"/>
    <w:rsid w:val="003E63C7"/>
    <w:rsid w:val="003F0418"/>
    <w:rsid w:val="003F0E41"/>
    <w:rsid w:val="003F5549"/>
    <w:rsid w:val="003F62B8"/>
    <w:rsid w:val="0040375B"/>
    <w:rsid w:val="00407D82"/>
    <w:rsid w:val="00416259"/>
    <w:rsid w:val="00417950"/>
    <w:rsid w:val="004204D1"/>
    <w:rsid w:val="0042296D"/>
    <w:rsid w:val="00423A31"/>
    <w:rsid w:val="0042433B"/>
    <w:rsid w:val="00424CBB"/>
    <w:rsid w:val="004368D6"/>
    <w:rsid w:val="0043748C"/>
    <w:rsid w:val="00443A5B"/>
    <w:rsid w:val="00444801"/>
    <w:rsid w:val="0045282A"/>
    <w:rsid w:val="004528C5"/>
    <w:rsid w:val="004561B3"/>
    <w:rsid w:val="00461FC6"/>
    <w:rsid w:val="00467983"/>
    <w:rsid w:val="004749B4"/>
    <w:rsid w:val="004757E1"/>
    <w:rsid w:val="00480BD2"/>
    <w:rsid w:val="00482A39"/>
    <w:rsid w:val="00483516"/>
    <w:rsid w:val="0048365E"/>
    <w:rsid w:val="00485B44"/>
    <w:rsid w:val="0049334C"/>
    <w:rsid w:val="004946D3"/>
    <w:rsid w:val="00497F90"/>
    <w:rsid w:val="004A2012"/>
    <w:rsid w:val="004B58D2"/>
    <w:rsid w:val="004B6F10"/>
    <w:rsid w:val="004B7710"/>
    <w:rsid w:val="004C6C6A"/>
    <w:rsid w:val="004D0394"/>
    <w:rsid w:val="004D0675"/>
    <w:rsid w:val="004D457E"/>
    <w:rsid w:val="004D4599"/>
    <w:rsid w:val="004D6AD8"/>
    <w:rsid w:val="004F7C79"/>
    <w:rsid w:val="00503A56"/>
    <w:rsid w:val="00505406"/>
    <w:rsid w:val="00516936"/>
    <w:rsid w:val="00516ECD"/>
    <w:rsid w:val="0052141E"/>
    <w:rsid w:val="0052391E"/>
    <w:rsid w:val="005240A4"/>
    <w:rsid w:val="0052496B"/>
    <w:rsid w:val="00535C5D"/>
    <w:rsid w:val="00537828"/>
    <w:rsid w:val="00537CC0"/>
    <w:rsid w:val="0054772E"/>
    <w:rsid w:val="00547D95"/>
    <w:rsid w:val="0055028C"/>
    <w:rsid w:val="00550416"/>
    <w:rsid w:val="00550621"/>
    <w:rsid w:val="00555F83"/>
    <w:rsid w:val="005662CF"/>
    <w:rsid w:val="00582155"/>
    <w:rsid w:val="00583791"/>
    <w:rsid w:val="00585DCE"/>
    <w:rsid w:val="005863FE"/>
    <w:rsid w:val="0059187B"/>
    <w:rsid w:val="005A215E"/>
    <w:rsid w:val="005A41BB"/>
    <w:rsid w:val="005B0A81"/>
    <w:rsid w:val="005B3308"/>
    <w:rsid w:val="005B7ED7"/>
    <w:rsid w:val="005C089C"/>
    <w:rsid w:val="005C3F7F"/>
    <w:rsid w:val="005D05B4"/>
    <w:rsid w:val="005D6DED"/>
    <w:rsid w:val="005E5261"/>
    <w:rsid w:val="005EB76E"/>
    <w:rsid w:val="005F226B"/>
    <w:rsid w:val="005F3091"/>
    <w:rsid w:val="00604F49"/>
    <w:rsid w:val="00622811"/>
    <w:rsid w:val="0062476D"/>
    <w:rsid w:val="00631993"/>
    <w:rsid w:val="0063316A"/>
    <w:rsid w:val="00641873"/>
    <w:rsid w:val="0064202F"/>
    <w:rsid w:val="00643CA9"/>
    <w:rsid w:val="00647917"/>
    <w:rsid w:val="00654CB9"/>
    <w:rsid w:val="00656E0E"/>
    <w:rsid w:val="00657EC1"/>
    <w:rsid w:val="00661727"/>
    <w:rsid w:val="00661C5D"/>
    <w:rsid w:val="006649D1"/>
    <w:rsid w:val="00666138"/>
    <w:rsid w:val="00670731"/>
    <w:rsid w:val="006744E3"/>
    <w:rsid w:val="006769FF"/>
    <w:rsid w:val="00676E0F"/>
    <w:rsid w:val="0068044E"/>
    <w:rsid w:val="006841A4"/>
    <w:rsid w:val="00695245"/>
    <w:rsid w:val="006A3E58"/>
    <w:rsid w:val="006A4064"/>
    <w:rsid w:val="006B4476"/>
    <w:rsid w:val="006D48FC"/>
    <w:rsid w:val="006E0014"/>
    <w:rsid w:val="006E06BF"/>
    <w:rsid w:val="006E1B49"/>
    <w:rsid w:val="006E516E"/>
    <w:rsid w:val="006E7CD1"/>
    <w:rsid w:val="006F235E"/>
    <w:rsid w:val="0070094B"/>
    <w:rsid w:val="00706040"/>
    <w:rsid w:val="00710C64"/>
    <w:rsid w:val="007142E5"/>
    <w:rsid w:val="00717921"/>
    <w:rsid w:val="00721B70"/>
    <w:rsid w:val="007240A8"/>
    <w:rsid w:val="00727514"/>
    <w:rsid w:val="00727DD8"/>
    <w:rsid w:val="00734994"/>
    <w:rsid w:val="00741F4A"/>
    <w:rsid w:val="00747050"/>
    <w:rsid w:val="0074789C"/>
    <w:rsid w:val="007517E7"/>
    <w:rsid w:val="007531E1"/>
    <w:rsid w:val="0076163D"/>
    <w:rsid w:val="0076196D"/>
    <w:rsid w:val="0076217A"/>
    <w:rsid w:val="00774847"/>
    <w:rsid w:val="00780D00"/>
    <w:rsid w:val="00782427"/>
    <w:rsid w:val="00784AA8"/>
    <w:rsid w:val="00795BED"/>
    <w:rsid w:val="00797427"/>
    <w:rsid w:val="00797DB4"/>
    <w:rsid w:val="007A4685"/>
    <w:rsid w:val="007A4F3D"/>
    <w:rsid w:val="007A62BB"/>
    <w:rsid w:val="007B186C"/>
    <w:rsid w:val="007B3BFE"/>
    <w:rsid w:val="007C36FA"/>
    <w:rsid w:val="007D18F5"/>
    <w:rsid w:val="007D32CB"/>
    <w:rsid w:val="007D3C33"/>
    <w:rsid w:val="007D3C72"/>
    <w:rsid w:val="007E070A"/>
    <w:rsid w:val="007E27EF"/>
    <w:rsid w:val="007E2A19"/>
    <w:rsid w:val="007F0A57"/>
    <w:rsid w:val="007F0EC9"/>
    <w:rsid w:val="007F6433"/>
    <w:rsid w:val="00800417"/>
    <w:rsid w:val="008039BE"/>
    <w:rsid w:val="008108B0"/>
    <w:rsid w:val="00815A07"/>
    <w:rsid w:val="008327F8"/>
    <w:rsid w:val="0083318A"/>
    <w:rsid w:val="0083504B"/>
    <w:rsid w:val="008358C6"/>
    <w:rsid w:val="008428BA"/>
    <w:rsid w:val="00844D70"/>
    <w:rsid w:val="00860AC3"/>
    <w:rsid w:val="008614C2"/>
    <w:rsid w:val="00864B8A"/>
    <w:rsid w:val="00871177"/>
    <w:rsid w:val="00875074"/>
    <w:rsid w:val="00881C74"/>
    <w:rsid w:val="00890A11"/>
    <w:rsid w:val="008926AB"/>
    <w:rsid w:val="00895164"/>
    <w:rsid w:val="008A1EE1"/>
    <w:rsid w:val="008B0A56"/>
    <w:rsid w:val="008B3CFB"/>
    <w:rsid w:val="008B7EEF"/>
    <w:rsid w:val="008D6689"/>
    <w:rsid w:val="008D6874"/>
    <w:rsid w:val="008D73F4"/>
    <w:rsid w:val="008E1B9E"/>
    <w:rsid w:val="008E2A5C"/>
    <w:rsid w:val="008E716C"/>
    <w:rsid w:val="008F0613"/>
    <w:rsid w:val="008F4345"/>
    <w:rsid w:val="008F60E5"/>
    <w:rsid w:val="00900532"/>
    <w:rsid w:val="00905627"/>
    <w:rsid w:val="0090698B"/>
    <w:rsid w:val="00906BAC"/>
    <w:rsid w:val="009130F9"/>
    <w:rsid w:val="00917C69"/>
    <w:rsid w:val="00923124"/>
    <w:rsid w:val="009236AB"/>
    <w:rsid w:val="00925D74"/>
    <w:rsid w:val="00925D7F"/>
    <w:rsid w:val="0092646A"/>
    <w:rsid w:val="00926DC0"/>
    <w:rsid w:val="00932832"/>
    <w:rsid w:val="00941419"/>
    <w:rsid w:val="0094186D"/>
    <w:rsid w:val="00953F72"/>
    <w:rsid w:val="009553A2"/>
    <w:rsid w:val="00965A87"/>
    <w:rsid w:val="00975C0B"/>
    <w:rsid w:val="00991072"/>
    <w:rsid w:val="009A19F4"/>
    <w:rsid w:val="009A408B"/>
    <w:rsid w:val="009A4247"/>
    <w:rsid w:val="009B03C3"/>
    <w:rsid w:val="009B307D"/>
    <w:rsid w:val="009B5D01"/>
    <w:rsid w:val="009B5E6D"/>
    <w:rsid w:val="009C67E0"/>
    <w:rsid w:val="009D16EB"/>
    <w:rsid w:val="009D3C94"/>
    <w:rsid w:val="009E2E3E"/>
    <w:rsid w:val="009E3387"/>
    <w:rsid w:val="009E474E"/>
    <w:rsid w:val="009F048C"/>
    <w:rsid w:val="009F0E22"/>
    <w:rsid w:val="009F1B96"/>
    <w:rsid w:val="009F4DA9"/>
    <w:rsid w:val="009F77B0"/>
    <w:rsid w:val="009F7FD2"/>
    <w:rsid w:val="00A113FF"/>
    <w:rsid w:val="00A164C7"/>
    <w:rsid w:val="00A209C5"/>
    <w:rsid w:val="00A2539C"/>
    <w:rsid w:val="00A27BC5"/>
    <w:rsid w:val="00A31D57"/>
    <w:rsid w:val="00A322BD"/>
    <w:rsid w:val="00A325DE"/>
    <w:rsid w:val="00A3442F"/>
    <w:rsid w:val="00A3684C"/>
    <w:rsid w:val="00A40801"/>
    <w:rsid w:val="00A46C2D"/>
    <w:rsid w:val="00A477DE"/>
    <w:rsid w:val="00A51033"/>
    <w:rsid w:val="00A547AD"/>
    <w:rsid w:val="00A647EA"/>
    <w:rsid w:val="00A701ED"/>
    <w:rsid w:val="00A70299"/>
    <w:rsid w:val="00A8272F"/>
    <w:rsid w:val="00A8325F"/>
    <w:rsid w:val="00A83D12"/>
    <w:rsid w:val="00A950D2"/>
    <w:rsid w:val="00A952ED"/>
    <w:rsid w:val="00A96F19"/>
    <w:rsid w:val="00AA0B3B"/>
    <w:rsid w:val="00AC1AF9"/>
    <w:rsid w:val="00AC1F1C"/>
    <w:rsid w:val="00AC424A"/>
    <w:rsid w:val="00AC4B03"/>
    <w:rsid w:val="00AC6010"/>
    <w:rsid w:val="00AD2CCA"/>
    <w:rsid w:val="00AD5372"/>
    <w:rsid w:val="00AD642D"/>
    <w:rsid w:val="00AD7216"/>
    <w:rsid w:val="00AD73E6"/>
    <w:rsid w:val="00AD7F3E"/>
    <w:rsid w:val="00AE0080"/>
    <w:rsid w:val="00AE2258"/>
    <w:rsid w:val="00AE3D12"/>
    <w:rsid w:val="00AE4F5B"/>
    <w:rsid w:val="00AF1CC6"/>
    <w:rsid w:val="00AF3DE0"/>
    <w:rsid w:val="00B013D7"/>
    <w:rsid w:val="00B03C02"/>
    <w:rsid w:val="00B15236"/>
    <w:rsid w:val="00B16166"/>
    <w:rsid w:val="00B17AE3"/>
    <w:rsid w:val="00B239DF"/>
    <w:rsid w:val="00B24072"/>
    <w:rsid w:val="00B300C8"/>
    <w:rsid w:val="00B53DF5"/>
    <w:rsid w:val="00B55BDB"/>
    <w:rsid w:val="00B5690F"/>
    <w:rsid w:val="00B56DDE"/>
    <w:rsid w:val="00B60752"/>
    <w:rsid w:val="00B630DD"/>
    <w:rsid w:val="00B70BBB"/>
    <w:rsid w:val="00B73287"/>
    <w:rsid w:val="00B73C33"/>
    <w:rsid w:val="00B763E5"/>
    <w:rsid w:val="00B77FA5"/>
    <w:rsid w:val="00B804CF"/>
    <w:rsid w:val="00B81271"/>
    <w:rsid w:val="00B850C9"/>
    <w:rsid w:val="00B86A9A"/>
    <w:rsid w:val="00B93E15"/>
    <w:rsid w:val="00B94E25"/>
    <w:rsid w:val="00B958D1"/>
    <w:rsid w:val="00BA229B"/>
    <w:rsid w:val="00BB000E"/>
    <w:rsid w:val="00BB0D3F"/>
    <w:rsid w:val="00BB1769"/>
    <w:rsid w:val="00BC32DF"/>
    <w:rsid w:val="00BC6FC7"/>
    <w:rsid w:val="00BD0B9F"/>
    <w:rsid w:val="00BD6028"/>
    <w:rsid w:val="00BE114C"/>
    <w:rsid w:val="00BE154F"/>
    <w:rsid w:val="00BE1D9D"/>
    <w:rsid w:val="00BE52ED"/>
    <w:rsid w:val="00BF3BC9"/>
    <w:rsid w:val="00BF3DA3"/>
    <w:rsid w:val="00BF6876"/>
    <w:rsid w:val="00BF7C85"/>
    <w:rsid w:val="00C01DEB"/>
    <w:rsid w:val="00C031A4"/>
    <w:rsid w:val="00C06576"/>
    <w:rsid w:val="00C13246"/>
    <w:rsid w:val="00C13BB6"/>
    <w:rsid w:val="00C17AC8"/>
    <w:rsid w:val="00C20ED4"/>
    <w:rsid w:val="00C223A1"/>
    <w:rsid w:val="00C233F8"/>
    <w:rsid w:val="00C2553D"/>
    <w:rsid w:val="00C263BD"/>
    <w:rsid w:val="00C26B0B"/>
    <w:rsid w:val="00C45556"/>
    <w:rsid w:val="00C45EB3"/>
    <w:rsid w:val="00C47394"/>
    <w:rsid w:val="00C5344E"/>
    <w:rsid w:val="00C5370A"/>
    <w:rsid w:val="00C62127"/>
    <w:rsid w:val="00C675C9"/>
    <w:rsid w:val="00C72AA9"/>
    <w:rsid w:val="00C73954"/>
    <w:rsid w:val="00C7654F"/>
    <w:rsid w:val="00C81CF6"/>
    <w:rsid w:val="00C95B8C"/>
    <w:rsid w:val="00CA20F6"/>
    <w:rsid w:val="00CA5627"/>
    <w:rsid w:val="00CA68F8"/>
    <w:rsid w:val="00CA6CEF"/>
    <w:rsid w:val="00CB0240"/>
    <w:rsid w:val="00CB7464"/>
    <w:rsid w:val="00CB7AF0"/>
    <w:rsid w:val="00CD16CC"/>
    <w:rsid w:val="00CD5A96"/>
    <w:rsid w:val="00CD7505"/>
    <w:rsid w:val="00CE6EE3"/>
    <w:rsid w:val="00CF1D43"/>
    <w:rsid w:val="00CF4CB8"/>
    <w:rsid w:val="00D01CE9"/>
    <w:rsid w:val="00D0414D"/>
    <w:rsid w:val="00D16916"/>
    <w:rsid w:val="00D177C2"/>
    <w:rsid w:val="00D25DB0"/>
    <w:rsid w:val="00D3106D"/>
    <w:rsid w:val="00D32157"/>
    <w:rsid w:val="00D34602"/>
    <w:rsid w:val="00D403D2"/>
    <w:rsid w:val="00D40AC1"/>
    <w:rsid w:val="00D41AE8"/>
    <w:rsid w:val="00D43537"/>
    <w:rsid w:val="00D4354A"/>
    <w:rsid w:val="00D55D1D"/>
    <w:rsid w:val="00D60124"/>
    <w:rsid w:val="00D60C39"/>
    <w:rsid w:val="00D612EC"/>
    <w:rsid w:val="00D617F9"/>
    <w:rsid w:val="00D61E18"/>
    <w:rsid w:val="00D624CE"/>
    <w:rsid w:val="00D63EE0"/>
    <w:rsid w:val="00D66ABF"/>
    <w:rsid w:val="00D717FB"/>
    <w:rsid w:val="00D72029"/>
    <w:rsid w:val="00D74FC4"/>
    <w:rsid w:val="00D811CD"/>
    <w:rsid w:val="00D85A12"/>
    <w:rsid w:val="00D903B3"/>
    <w:rsid w:val="00D97C5F"/>
    <w:rsid w:val="00DA2CA1"/>
    <w:rsid w:val="00DB2872"/>
    <w:rsid w:val="00DB4F9D"/>
    <w:rsid w:val="00DC4265"/>
    <w:rsid w:val="00DD4119"/>
    <w:rsid w:val="00DD45F1"/>
    <w:rsid w:val="00DD71D8"/>
    <w:rsid w:val="00DD75A9"/>
    <w:rsid w:val="00DD786F"/>
    <w:rsid w:val="00DE237A"/>
    <w:rsid w:val="00DE6CBD"/>
    <w:rsid w:val="00DF0201"/>
    <w:rsid w:val="00E04EC7"/>
    <w:rsid w:val="00E10B05"/>
    <w:rsid w:val="00E16699"/>
    <w:rsid w:val="00E27865"/>
    <w:rsid w:val="00E3150D"/>
    <w:rsid w:val="00E34D33"/>
    <w:rsid w:val="00E377F7"/>
    <w:rsid w:val="00E430BA"/>
    <w:rsid w:val="00E5026A"/>
    <w:rsid w:val="00E52681"/>
    <w:rsid w:val="00E5514A"/>
    <w:rsid w:val="00E81BDE"/>
    <w:rsid w:val="00E8378B"/>
    <w:rsid w:val="00E94C6A"/>
    <w:rsid w:val="00E96BF2"/>
    <w:rsid w:val="00EA000F"/>
    <w:rsid w:val="00EA0F7C"/>
    <w:rsid w:val="00EA186E"/>
    <w:rsid w:val="00EA2C0E"/>
    <w:rsid w:val="00EA3D8A"/>
    <w:rsid w:val="00EA4750"/>
    <w:rsid w:val="00EA5B67"/>
    <w:rsid w:val="00EB633F"/>
    <w:rsid w:val="00EC38C8"/>
    <w:rsid w:val="00EC3F0E"/>
    <w:rsid w:val="00ED378E"/>
    <w:rsid w:val="00EE11DF"/>
    <w:rsid w:val="00EE3253"/>
    <w:rsid w:val="00EE3E8E"/>
    <w:rsid w:val="00EE7A35"/>
    <w:rsid w:val="00EF6669"/>
    <w:rsid w:val="00EF6F65"/>
    <w:rsid w:val="00F1422A"/>
    <w:rsid w:val="00F27B1F"/>
    <w:rsid w:val="00F3094D"/>
    <w:rsid w:val="00F31787"/>
    <w:rsid w:val="00F342E1"/>
    <w:rsid w:val="00F41A45"/>
    <w:rsid w:val="00F431BB"/>
    <w:rsid w:val="00F53431"/>
    <w:rsid w:val="00F55AC5"/>
    <w:rsid w:val="00F56A4A"/>
    <w:rsid w:val="00F600AB"/>
    <w:rsid w:val="00F60DC0"/>
    <w:rsid w:val="00F637D1"/>
    <w:rsid w:val="00F65E9A"/>
    <w:rsid w:val="00F66B13"/>
    <w:rsid w:val="00F71414"/>
    <w:rsid w:val="00F71CB3"/>
    <w:rsid w:val="00F72A01"/>
    <w:rsid w:val="00F7395E"/>
    <w:rsid w:val="00F75C65"/>
    <w:rsid w:val="00F8237D"/>
    <w:rsid w:val="00F86635"/>
    <w:rsid w:val="00F87DD4"/>
    <w:rsid w:val="00F9205F"/>
    <w:rsid w:val="00FA03D6"/>
    <w:rsid w:val="00FA467D"/>
    <w:rsid w:val="00FA49EE"/>
    <w:rsid w:val="00FC0623"/>
    <w:rsid w:val="00FC2E03"/>
    <w:rsid w:val="00FC3AE2"/>
    <w:rsid w:val="00FD0473"/>
    <w:rsid w:val="00FD06BC"/>
    <w:rsid w:val="00FD33AD"/>
    <w:rsid w:val="00FD33C7"/>
    <w:rsid w:val="00FD345B"/>
    <w:rsid w:val="00FD59FC"/>
    <w:rsid w:val="00FE3A0F"/>
    <w:rsid w:val="00FE70E5"/>
    <w:rsid w:val="00FE7D3D"/>
    <w:rsid w:val="00FF0778"/>
    <w:rsid w:val="00FF2C1A"/>
    <w:rsid w:val="00FF4AEE"/>
    <w:rsid w:val="00FF59CB"/>
    <w:rsid w:val="013DD146"/>
    <w:rsid w:val="04A55E8D"/>
    <w:rsid w:val="052B54CF"/>
    <w:rsid w:val="054CE1EC"/>
    <w:rsid w:val="06561BE5"/>
    <w:rsid w:val="0759EA52"/>
    <w:rsid w:val="088AB607"/>
    <w:rsid w:val="094B161C"/>
    <w:rsid w:val="09669686"/>
    <w:rsid w:val="0A1E8FDD"/>
    <w:rsid w:val="0A31BA93"/>
    <w:rsid w:val="0A4FD654"/>
    <w:rsid w:val="0A77DD9A"/>
    <w:rsid w:val="0AAC41CC"/>
    <w:rsid w:val="0BC3A07B"/>
    <w:rsid w:val="0D3F70DA"/>
    <w:rsid w:val="0D849983"/>
    <w:rsid w:val="0E454810"/>
    <w:rsid w:val="0FA2A5C5"/>
    <w:rsid w:val="1156B6F8"/>
    <w:rsid w:val="118D018A"/>
    <w:rsid w:val="11ED9563"/>
    <w:rsid w:val="13FB98A7"/>
    <w:rsid w:val="14760E5A"/>
    <w:rsid w:val="14BB1500"/>
    <w:rsid w:val="1570F377"/>
    <w:rsid w:val="157460C1"/>
    <w:rsid w:val="1619EA31"/>
    <w:rsid w:val="18B7B06A"/>
    <w:rsid w:val="19A584B1"/>
    <w:rsid w:val="19C8187B"/>
    <w:rsid w:val="1A750EC2"/>
    <w:rsid w:val="1A9911CD"/>
    <w:rsid w:val="1BB5CF88"/>
    <w:rsid w:val="1C19EBBC"/>
    <w:rsid w:val="1DAB220E"/>
    <w:rsid w:val="1DD9EAEE"/>
    <w:rsid w:val="1E05A611"/>
    <w:rsid w:val="1E40D169"/>
    <w:rsid w:val="1E512D8A"/>
    <w:rsid w:val="1E77C3C4"/>
    <w:rsid w:val="1EA6784A"/>
    <w:rsid w:val="22BBB704"/>
    <w:rsid w:val="242E87D0"/>
    <w:rsid w:val="254C9D18"/>
    <w:rsid w:val="2693CDD1"/>
    <w:rsid w:val="273EC92B"/>
    <w:rsid w:val="27642DD0"/>
    <w:rsid w:val="28095648"/>
    <w:rsid w:val="293EFF63"/>
    <w:rsid w:val="29A406CB"/>
    <w:rsid w:val="2A62CE3D"/>
    <w:rsid w:val="2B3187AB"/>
    <w:rsid w:val="2B48C84D"/>
    <w:rsid w:val="2D08527E"/>
    <w:rsid w:val="2D2BC892"/>
    <w:rsid w:val="2E922668"/>
    <w:rsid w:val="2EACDC63"/>
    <w:rsid w:val="2F467944"/>
    <w:rsid w:val="2F61CD0C"/>
    <w:rsid w:val="2F68426A"/>
    <w:rsid w:val="308D8A95"/>
    <w:rsid w:val="30FF2054"/>
    <w:rsid w:val="321899F8"/>
    <w:rsid w:val="3366C4E0"/>
    <w:rsid w:val="33AF93B6"/>
    <w:rsid w:val="3453098F"/>
    <w:rsid w:val="36112749"/>
    <w:rsid w:val="361BB348"/>
    <w:rsid w:val="3762E990"/>
    <w:rsid w:val="37809C1F"/>
    <w:rsid w:val="3800941D"/>
    <w:rsid w:val="3B2F0B4B"/>
    <w:rsid w:val="3B5B28EB"/>
    <w:rsid w:val="3BDF277B"/>
    <w:rsid w:val="3C1F1B9E"/>
    <w:rsid w:val="3D8715F6"/>
    <w:rsid w:val="3DEA3508"/>
    <w:rsid w:val="3F86CA8D"/>
    <w:rsid w:val="40FDF2BA"/>
    <w:rsid w:val="427CEBDF"/>
    <w:rsid w:val="42BC45B4"/>
    <w:rsid w:val="431AC2B5"/>
    <w:rsid w:val="431C2B79"/>
    <w:rsid w:val="45254233"/>
    <w:rsid w:val="46E77F79"/>
    <w:rsid w:val="4736B675"/>
    <w:rsid w:val="47507D1E"/>
    <w:rsid w:val="47AE6A7E"/>
    <w:rsid w:val="47C28834"/>
    <w:rsid w:val="47D82E55"/>
    <w:rsid w:val="48716789"/>
    <w:rsid w:val="493628CD"/>
    <w:rsid w:val="4990837B"/>
    <w:rsid w:val="49DAE58D"/>
    <w:rsid w:val="4AA9C4D0"/>
    <w:rsid w:val="4B17CD08"/>
    <w:rsid w:val="4D8C3A87"/>
    <w:rsid w:val="4E2EB74F"/>
    <w:rsid w:val="50A257EC"/>
    <w:rsid w:val="50A2C314"/>
    <w:rsid w:val="51211EA8"/>
    <w:rsid w:val="52879C2C"/>
    <w:rsid w:val="53229D6A"/>
    <w:rsid w:val="5494F71C"/>
    <w:rsid w:val="56CE03CC"/>
    <w:rsid w:val="57051CE6"/>
    <w:rsid w:val="57BEDAFD"/>
    <w:rsid w:val="58C31DC4"/>
    <w:rsid w:val="59278097"/>
    <w:rsid w:val="5ACCF4F7"/>
    <w:rsid w:val="5BB01A0A"/>
    <w:rsid w:val="5C661797"/>
    <w:rsid w:val="5DF9A173"/>
    <w:rsid w:val="5E0B3D30"/>
    <w:rsid w:val="5F47777B"/>
    <w:rsid w:val="6082BF09"/>
    <w:rsid w:val="60E8A7FF"/>
    <w:rsid w:val="6201A8D5"/>
    <w:rsid w:val="627D88F9"/>
    <w:rsid w:val="62A53459"/>
    <w:rsid w:val="62BD1740"/>
    <w:rsid w:val="64020B3F"/>
    <w:rsid w:val="64F1D221"/>
    <w:rsid w:val="658CA2A1"/>
    <w:rsid w:val="679D9164"/>
    <w:rsid w:val="67A359BA"/>
    <w:rsid w:val="67B2E330"/>
    <w:rsid w:val="69150DBD"/>
    <w:rsid w:val="692099C8"/>
    <w:rsid w:val="6AA25ED1"/>
    <w:rsid w:val="6C3D475E"/>
    <w:rsid w:val="6C877262"/>
    <w:rsid w:val="6ED06C88"/>
    <w:rsid w:val="70416047"/>
    <w:rsid w:val="7048317C"/>
    <w:rsid w:val="71E17963"/>
    <w:rsid w:val="723595FE"/>
    <w:rsid w:val="72B35BE2"/>
    <w:rsid w:val="7567E49B"/>
    <w:rsid w:val="7590648A"/>
    <w:rsid w:val="76D3888E"/>
    <w:rsid w:val="76F8CC1C"/>
    <w:rsid w:val="777C9775"/>
    <w:rsid w:val="77DDD2FF"/>
    <w:rsid w:val="7805B056"/>
    <w:rsid w:val="78F42141"/>
    <w:rsid w:val="7989A506"/>
    <w:rsid w:val="79EE510D"/>
    <w:rsid w:val="7B3A05FC"/>
    <w:rsid w:val="7D897D3D"/>
    <w:rsid w:val="7DF333E6"/>
    <w:rsid w:val="7E345373"/>
    <w:rsid w:val="7F04A843"/>
    <w:rsid w:val="7F7232A1"/>
    <w:rsid w:val="7F90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32B6"/>
  <w15:chartTrackingRefBased/>
  <w15:docId w15:val="{4829D232-9297-4D75-93FD-07894D4E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WILStandard"/>
    <w:qFormat/>
    <w:rsid w:val="00D811CD"/>
    <w:rPr>
      <w:rFonts w:ascii="Aptos" w:eastAsia="Times New Roman" w:hAnsi="Aptos" w:cs="Times New Roman"/>
      <w:kern w:val="0"/>
      <w:lang w:eastAsia="de-DE"/>
      <w14:ligatures w14:val="none"/>
    </w:rPr>
  </w:style>
  <w:style w:type="paragraph" w:styleId="berschrift1">
    <w:name w:val="heading 1"/>
    <w:aliases w:val="WIL Ü1"/>
    <w:basedOn w:val="Standard"/>
    <w:next w:val="Standard"/>
    <w:link w:val="berschrift1Zchn"/>
    <w:qFormat/>
    <w:rsid w:val="00FD06BC"/>
    <w:pPr>
      <w:keepNext/>
      <w:keepLines/>
      <w:outlineLvl w:val="0"/>
    </w:pPr>
    <w:rPr>
      <w:rFonts w:asciiTheme="minorHAnsi" w:eastAsiaTheme="majorEastAsia" w:hAnsiTheme="minorHAnsi" w:cstheme="majorBidi"/>
      <w:b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81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811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1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1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11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11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11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11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WIL Ü1 Zchn"/>
    <w:basedOn w:val="Absatz-Standardschriftart"/>
    <w:link w:val="berschrift1"/>
    <w:rsid w:val="00FD06BC"/>
    <w:rPr>
      <w:rFonts w:eastAsiaTheme="majorEastAsia" w:cstheme="majorBidi"/>
      <w:b/>
      <w:color w:val="000000" w:themeColor="text1"/>
      <w:kern w:val="0"/>
      <w:sz w:val="32"/>
      <w:szCs w:val="40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81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81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11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11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11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11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11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11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811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1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11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1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81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811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811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811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81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811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811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semiHidden/>
    <w:rsid w:val="00D811CD"/>
    <w:rPr>
      <w:color w:val="0000FF"/>
      <w:u w:val="single"/>
    </w:rPr>
  </w:style>
  <w:style w:type="paragraph" w:styleId="Kopfzeile">
    <w:name w:val="header"/>
    <w:basedOn w:val="Standard"/>
    <w:link w:val="KopfzeileZchn"/>
    <w:unhideWhenUsed/>
    <w:rsid w:val="00D811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811CD"/>
    <w:rPr>
      <w:rFonts w:ascii="Aptos" w:eastAsia="Times New Roman" w:hAnsi="Aptos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D811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11CD"/>
    <w:rPr>
      <w:rFonts w:ascii="Aptos" w:eastAsia="Times New Roman" w:hAnsi="Aptos" w:cs="Times New Roman"/>
      <w:kern w:val="0"/>
      <w:lang w:eastAsia="de-DE"/>
      <w14:ligatures w14:val="none"/>
    </w:rPr>
  </w:style>
  <w:style w:type="table" w:styleId="Tabellenraster">
    <w:name w:val="Table Grid"/>
    <w:basedOn w:val="NormaleTabelle"/>
    <w:uiPriority w:val="39"/>
    <w:rsid w:val="00D811CD"/>
    <w:rPr>
      <w:rFonts w:ascii="Times New Roman" w:eastAsia="Times New Roman" w:hAnsi="Times New Roman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EA0F7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B17AE3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C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C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CB8"/>
    <w:rPr>
      <w:rFonts w:ascii="Aptos" w:eastAsia="Times New Roman" w:hAnsi="Aptos" w:cs="Times New Roman"/>
      <w:kern w:val="0"/>
      <w:sz w:val="20"/>
      <w:szCs w:val="20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C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CB8"/>
    <w:rPr>
      <w:rFonts w:ascii="Aptos" w:eastAsia="Times New Roman" w:hAnsi="Aptos" w:cs="Times New Roman"/>
      <w:b/>
      <w:bCs/>
      <w:kern w:val="0"/>
      <w:sz w:val="20"/>
      <w:szCs w:val="20"/>
      <w:lang w:eastAsia="de-DE"/>
      <w14:ligatures w14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85DC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85DCE"/>
    <w:rPr>
      <w:rFonts w:ascii="Aptos" w:eastAsia="Times New Roman" w:hAnsi="Aptos" w:cs="Times New Roman"/>
      <w:kern w:val="0"/>
      <w:sz w:val="20"/>
      <w:szCs w:val="20"/>
      <w:lang w:eastAsia="de-DE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585DCE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B7535"/>
    <w:rPr>
      <w:color w:val="96607D" w:themeColor="followedHyperlink"/>
      <w:u w:val="single"/>
    </w:rPr>
  </w:style>
  <w:style w:type="paragraph" w:styleId="berarbeitung">
    <w:name w:val="Revision"/>
    <w:hidden/>
    <w:uiPriority w:val="99"/>
    <w:semiHidden/>
    <w:rsid w:val="008108B0"/>
    <w:rPr>
      <w:rFonts w:ascii="Aptos" w:eastAsia="Times New Roman" w:hAnsi="Aptos" w:cs="Times New Roman"/>
      <w:kern w:val="0"/>
      <w:lang w:eastAsia="de-DE"/>
      <w14:ligatures w14:val="none"/>
    </w:rPr>
  </w:style>
  <w:style w:type="character" w:customStyle="1" w:styleId="cf01">
    <w:name w:val="cf01"/>
    <w:basedOn w:val="Absatz-Standardschriftart"/>
    <w:rsid w:val="002B11B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97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6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4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2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wilken.de/press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Anja.Schmucker@wilken.d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00e871-15fc-4cab-87fe-7053b9b40ff2">
      <Terms xmlns="http://schemas.microsoft.com/office/infopath/2007/PartnerControls"/>
    </lcf76f155ced4ddcb4097134ff3c332f>
    <TaxCatchAll xmlns="2ae128bc-395c-4ff9-9abf-598d09caf1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DBBB45096C684D8BCAB57C082FD6DC" ma:contentTypeVersion="12" ma:contentTypeDescription="Ein neues Dokument erstellen." ma:contentTypeScope="" ma:versionID="706589fe4c3724deb487004bf516dc94">
  <xsd:schema xmlns:xsd="http://www.w3.org/2001/XMLSchema" xmlns:xs="http://www.w3.org/2001/XMLSchema" xmlns:p="http://schemas.microsoft.com/office/2006/metadata/properties" xmlns:ns2="b700e871-15fc-4cab-87fe-7053b9b40ff2" xmlns:ns3="2ae128bc-395c-4ff9-9abf-598d09caf10a" targetNamespace="http://schemas.microsoft.com/office/2006/metadata/properties" ma:root="true" ma:fieldsID="cd50c2d69b20c7bd4c596e9a506adadb" ns2:_="" ns3:_="">
    <xsd:import namespace="b700e871-15fc-4cab-87fe-7053b9b40ff2"/>
    <xsd:import namespace="2ae128bc-395c-4ff9-9abf-598d09caf1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0e871-15fc-4cab-87fe-7053b9b40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ac79fe4-ec78-40b6-bea4-b697be8cbd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e128bc-395c-4ff9-9abf-598d09caf1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8cd35a-839d-44ea-9f0c-afc8de0a63bf}" ma:internalName="TaxCatchAll" ma:showField="CatchAllData" ma:web="2ae128bc-395c-4ff9-9abf-598d09caf1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F93CF2-5DBD-4C6B-B14A-E349219E3D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3D69D9-2C6F-4F13-ABC7-486209885662}">
  <ds:schemaRefs>
    <ds:schemaRef ds:uri="http://schemas.microsoft.com/office/2006/metadata/properties"/>
    <ds:schemaRef ds:uri="http://schemas.microsoft.com/office/infopath/2007/PartnerControls"/>
    <ds:schemaRef ds:uri="b700e871-15fc-4cab-87fe-7053b9b40ff2"/>
    <ds:schemaRef ds:uri="2ae128bc-395c-4ff9-9abf-598d09caf10a"/>
  </ds:schemaRefs>
</ds:datastoreItem>
</file>

<file path=customXml/itemProps3.xml><?xml version="1.0" encoding="utf-8"?>
<ds:datastoreItem xmlns:ds="http://schemas.openxmlformats.org/officeDocument/2006/customXml" ds:itemID="{B6A38484-C27B-47D4-A195-6BBADA861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0e871-15fc-4cab-87fe-7053b9b40ff2"/>
    <ds:schemaRef ds:uri="2ae128bc-395c-4ff9-9abf-598d09caf1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 Wilken Software Group</vt:lpstr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 Wilken Software Group</dc:title>
  <dc:subject/>
  <dc:creator>Anja Schmucker</dc:creator>
  <cp:keywords/>
  <dc:description/>
  <cp:lastModifiedBy>Schmucker, Anja (Wilken GmbH)</cp:lastModifiedBy>
  <cp:revision>3</cp:revision>
  <cp:lastPrinted>2025-02-26T11:42:00Z</cp:lastPrinted>
  <dcterms:created xsi:type="dcterms:W3CDTF">2025-02-26T11:54:00Z</dcterms:created>
  <dcterms:modified xsi:type="dcterms:W3CDTF">2025-02-27T07:52:00Z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0x01010031DBBB45096C684D8BCAB57C082FD6DC</vt:lpwstr>
  </property>
  <property fmtid="{D5CDD505-2E9C-101B-9397-08002B2CF9AE}" pid="3" name="MediaServiceImageTags">
    <vt:lpwstr/>
  </property>
</Properties>
</file>